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BB" w:rsidRPr="00991F81" w:rsidRDefault="00AC37BB" w:rsidP="00AC37BB">
      <w:pPr>
        <w:spacing w:before="120"/>
        <w:jc w:val="center"/>
        <w:rPr>
          <w:rFonts w:ascii="Times New Roman" w:hAnsi="Times New Roman" w:cs="Times New Roman"/>
          <w:b/>
          <w:color w:val="000000"/>
          <w:sz w:val="26"/>
          <w:szCs w:val="26"/>
        </w:rPr>
      </w:pPr>
      <w:r w:rsidRPr="00991F81">
        <w:rPr>
          <w:rFonts w:ascii="Times New Roman" w:hAnsi="Times New Roman" w:cs="Times New Roman"/>
          <w:b/>
          <w:color w:val="000000"/>
          <w:sz w:val="26"/>
          <w:szCs w:val="26"/>
        </w:rPr>
        <w:t>BỘ CÔNG THƯƠNG</w:t>
      </w:r>
    </w:p>
    <w:p w:rsidR="00AC37BB" w:rsidRPr="00991F81" w:rsidRDefault="00AC37BB" w:rsidP="00AC37BB">
      <w:pPr>
        <w:spacing w:before="120"/>
        <w:jc w:val="center"/>
        <w:rPr>
          <w:rFonts w:ascii="Times New Roman" w:hAnsi="Times New Roman" w:cs="Times New Roman"/>
          <w:b/>
          <w:color w:val="000000"/>
          <w:sz w:val="26"/>
          <w:szCs w:val="26"/>
        </w:rPr>
      </w:pPr>
      <w:r w:rsidRPr="00991F81">
        <w:rPr>
          <w:rFonts w:ascii="Times New Roman" w:hAnsi="Times New Roman" w:cs="Times New Roman"/>
          <w:b/>
          <w:color w:val="000000"/>
          <w:sz w:val="26"/>
          <w:szCs w:val="26"/>
        </w:rPr>
        <w:t>TRUNG TÂM THÔNG TIN CÔNG NGHIỆP VÀ THƯƠNG MẠI</w:t>
      </w:r>
    </w:p>
    <w:p w:rsidR="00AC37BB" w:rsidRPr="00991F81" w:rsidRDefault="00AC37BB" w:rsidP="00AC37BB">
      <w:pPr>
        <w:rPr>
          <w:rFonts w:ascii="Times New Roman" w:hAnsi="Times New Roman" w:cs="Times New Roman"/>
          <w:b/>
          <w:color w:val="000000"/>
          <w:sz w:val="26"/>
          <w:szCs w:val="26"/>
        </w:rPr>
      </w:pPr>
    </w:p>
    <w:p w:rsidR="00AC37BB" w:rsidRPr="00991F81" w:rsidRDefault="00AC37BB" w:rsidP="00AC37BB">
      <w:pPr>
        <w:jc w:val="center"/>
        <w:rPr>
          <w:rFonts w:ascii="Times New Roman" w:hAnsi="Times New Roman" w:cs="Times New Roman"/>
          <w:b/>
          <w:color w:val="000000"/>
          <w:sz w:val="26"/>
          <w:szCs w:val="26"/>
        </w:rPr>
      </w:pPr>
    </w:p>
    <w:p w:rsidR="00AC37BB" w:rsidRPr="00991F81" w:rsidRDefault="00AC37BB" w:rsidP="00AC37BB">
      <w:pPr>
        <w:jc w:val="center"/>
        <w:rPr>
          <w:rFonts w:ascii="Times New Roman" w:hAnsi="Times New Roman" w:cs="Times New Roman"/>
          <w:b/>
          <w:color w:val="000000"/>
          <w:sz w:val="26"/>
          <w:szCs w:val="26"/>
        </w:rPr>
      </w:pPr>
    </w:p>
    <w:p w:rsidR="00AC37BB" w:rsidRPr="00991F81" w:rsidRDefault="00AC37BB" w:rsidP="00AC37BB">
      <w:pPr>
        <w:jc w:val="center"/>
        <w:rPr>
          <w:rFonts w:ascii="Times New Roman" w:hAnsi="Times New Roman" w:cs="Times New Roman"/>
          <w:b/>
          <w:color w:val="000000"/>
          <w:sz w:val="26"/>
          <w:szCs w:val="26"/>
        </w:rPr>
      </w:pPr>
    </w:p>
    <w:p w:rsidR="00AC37BB" w:rsidRPr="00991F81" w:rsidRDefault="00AC37BB" w:rsidP="00AC37BB">
      <w:pPr>
        <w:jc w:val="center"/>
        <w:rPr>
          <w:rFonts w:ascii="Times New Roman" w:hAnsi="Times New Roman" w:cs="Times New Roman"/>
          <w:b/>
          <w:color w:val="000000"/>
          <w:sz w:val="26"/>
          <w:szCs w:val="26"/>
        </w:rPr>
      </w:pPr>
    </w:p>
    <w:p w:rsidR="00AC37BB" w:rsidRPr="00991F81" w:rsidRDefault="00AC37BB" w:rsidP="00AC37BB">
      <w:pPr>
        <w:spacing w:before="120" w:line="312" w:lineRule="auto"/>
        <w:jc w:val="center"/>
        <w:rPr>
          <w:rFonts w:ascii="Times New Roman" w:hAnsi="Times New Roman" w:cs="Times New Roman"/>
          <w:b/>
          <w:color w:val="000000"/>
          <w:sz w:val="26"/>
          <w:szCs w:val="26"/>
        </w:rPr>
      </w:pPr>
      <w:r w:rsidRPr="00991F81">
        <w:rPr>
          <w:rFonts w:ascii="Times New Roman" w:hAnsi="Times New Roman" w:cs="Times New Roman"/>
          <w:b/>
          <w:color w:val="000000"/>
          <w:sz w:val="26"/>
          <w:szCs w:val="26"/>
        </w:rPr>
        <w:t>BÁO CÁO</w:t>
      </w:r>
    </w:p>
    <w:p w:rsidR="00AC37BB" w:rsidRPr="00991F81" w:rsidRDefault="00AC37BB" w:rsidP="00DC0D47">
      <w:pPr>
        <w:spacing w:before="120" w:line="312" w:lineRule="auto"/>
        <w:jc w:val="center"/>
        <w:rPr>
          <w:rFonts w:ascii="Times New Roman" w:hAnsi="Times New Roman" w:cs="Times New Roman"/>
          <w:b/>
          <w:color w:val="000000"/>
          <w:sz w:val="26"/>
          <w:szCs w:val="26"/>
        </w:rPr>
      </w:pPr>
      <w:r w:rsidRPr="00991F81">
        <w:rPr>
          <w:rFonts w:ascii="Times New Roman" w:hAnsi="Times New Roman" w:cs="Times New Roman"/>
          <w:b/>
          <w:color w:val="000000"/>
          <w:sz w:val="26"/>
          <w:szCs w:val="26"/>
        </w:rPr>
        <w:t xml:space="preserve">TÌNH HÌNH </w:t>
      </w:r>
      <w:r w:rsidR="00E037FD" w:rsidRPr="00991F81">
        <w:rPr>
          <w:rFonts w:ascii="Times New Roman" w:hAnsi="Times New Roman" w:cs="Times New Roman"/>
          <w:b/>
          <w:color w:val="000000"/>
          <w:sz w:val="26"/>
          <w:szCs w:val="26"/>
        </w:rPr>
        <w:t xml:space="preserve">HOẠT ĐỘNG </w:t>
      </w:r>
      <w:r w:rsidRPr="00991F81">
        <w:rPr>
          <w:rFonts w:ascii="Times New Roman" w:hAnsi="Times New Roman" w:cs="Times New Roman"/>
          <w:b/>
          <w:color w:val="000000"/>
          <w:sz w:val="26"/>
          <w:szCs w:val="26"/>
        </w:rPr>
        <w:t xml:space="preserve"> LOGISTICS </w:t>
      </w:r>
      <w:r w:rsidR="00E037FD" w:rsidRPr="00991F81">
        <w:rPr>
          <w:rFonts w:ascii="Times New Roman" w:hAnsi="Times New Roman" w:cs="Times New Roman"/>
          <w:b/>
          <w:color w:val="000000"/>
          <w:sz w:val="26"/>
          <w:szCs w:val="26"/>
        </w:rPr>
        <w:t xml:space="preserve">TRONG </w:t>
      </w:r>
      <w:r w:rsidR="00FD2082" w:rsidRPr="00991F81">
        <w:rPr>
          <w:rFonts w:ascii="Times New Roman" w:hAnsi="Times New Roman" w:cs="Times New Roman"/>
          <w:b/>
          <w:color w:val="000000"/>
          <w:sz w:val="26"/>
          <w:szCs w:val="26"/>
        </w:rPr>
        <w:t>NHẬP</w:t>
      </w:r>
      <w:r w:rsidR="00E037FD" w:rsidRPr="00991F81">
        <w:rPr>
          <w:rFonts w:ascii="Times New Roman" w:hAnsi="Times New Roman" w:cs="Times New Roman"/>
          <w:b/>
          <w:color w:val="000000"/>
          <w:sz w:val="26"/>
          <w:szCs w:val="26"/>
        </w:rPr>
        <w:t xml:space="preserve"> KHẨU </w:t>
      </w:r>
    </w:p>
    <w:p w:rsidR="00AC37BB" w:rsidRPr="00991F81" w:rsidRDefault="00AC37BB" w:rsidP="00AC37BB">
      <w:pPr>
        <w:spacing w:before="120" w:line="312" w:lineRule="auto"/>
        <w:jc w:val="center"/>
        <w:rPr>
          <w:rFonts w:ascii="Times New Roman" w:hAnsi="Times New Roman" w:cs="Times New Roman"/>
          <w:b/>
          <w:color w:val="000000"/>
          <w:sz w:val="26"/>
          <w:szCs w:val="26"/>
        </w:rPr>
      </w:pPr>
      <w:r w:rsidRPr="00991F81">
        <w:rPr>
          <w:rFonts w:ascii="Times New Roman" w:hAnsi="Times New Roman" w:cs="Times New Roman"/>
          <w:b/>
          <w:color w:val="000000"/>
          <w:sz w:val="26"/>
          <w:szCs w:val="26"/>
        </w:rPr>
        <w:t>Số tháng 4/2018</w:t>
      </w:r>
    </w:p>
    <w:p w:rsidR="00AC37BB" w:rsidRPr="00991F81" w:rsidRDefault="00AC37BB" w:rsidP="00AC37BB">
      <w:pPr>
        <w:jc w:val="center"/>
        <w:rPr>
          <w:rFonts w:ascii="Times New Roman" w:hAnsi="Times New Roman" w:cs="Times New Roman"/>
          <w:b/>
          <w:color w:val="000000"/>
          <w:sz w:val="26"/>
          <w:szCs w:val="26"/>
        </w:rPr>
      </w:pPr>
    </w:p>
    <w:p w:rsidR="00AC37BB" w:rsidRPr="00991F81" w:rsidRDefault="00AC37BB" w:rsidP="00AC37BB">
      <w:pPr>
        <w:jc w:val="center"/>
        <w:rPr>
          <w:rFonts w:ascii="Times New Roman" w:hAnsi="Times New Roman" w:cs="Times New Roman"/>
          <w:b/>
          <w:color w:val="000000"/>
          <w:sz w:val="26"/>
          <w:szCs w:val="26"/>
        </w:rPr>
      </w:pPr>
      <w:r w:rsidRPr="00991F81">
        <w:rPr>
          <w:rFonts w:ascii="Times New Roman" w:hAnsi="Times New Roman" w:cs="Times New Roman"/>
          <w:b/>
          <w:color w:val="000000"/>
          <w:sz w:val="26"/>
          <w:szCs w:val="26"/>
        </w:rPr>
        <w:t>THUỘC NHIỆM VỤ</w:t>
      </w:r>
    </w:p>
    <w:p w:rsidR="00AC37BB" w:rsidRPr="00991F81" w:rsidRDefault="00AC37BB" w:rsidP="00AC37BB">
      <w:pPr>
        <w:jc w:val="center"/>
        <w:rPr>
          <w:rFonts w:ascii="Times New Roman" w:hAnsi="Times New Roman" w:cs="Times New Roman"/>
          <w:b/>
          <w:sz w:val="26"/>
          <w:szCs w:val="26"/>
        </w:rPr>
      </w:pPr>
      <w:r w:rsidRPr="00991F81">
        <w:rPr>
          <w:rFonts w:ascii="Times New Roman" w:hAnsi="Times New Roman" w:cs="Times New Roman"/>
          <w:b/>
          <w:sz w:val="26"/>
          <w:szCs w:val="26"/>
        </w:rPr>
        <w:t xml:space="preserve"> “X</w:t>
      </w:r>
      <w:r w:rsidRPr="00991F81">
        <w:rPr>
          <w:rFonts w:ascii="Times New Roman" w:hAnsi="Times New Roman" w:cs="Times New Roman"/>
          <w:b/>
          <w:spacing w:val="-2"/>
          <w:sz w:val="26"/>
          <w:szCs w:val="26"/>
        </w:rPr>
        <w:t xml:space="preserve">ây dựng Hệ thống cung cấp, kết nối thông tin, dữ liệu logistics </w:t>
      </w:r>
      <w:r w:rsidRPr="00991F81">
        <w:rPr>
          <w:rFonts w:ascii="Times New Roman" w:hAnsi="Times New Roman" w:cs="Times New Roman"/>
          <w:b/>
          <w:spacing w:val="-2"/>
          <w:sz w:val="26"/>
          <w:szCs w:val="26"/>
        </w:rPr>
        <w:br/>
        <w:t>giai đoạn 2017-2020”</w:t>
      </w:r>
    </w:p>
    <w:p w:rsidR="00AC37BB" w:rsidRPr="00991F81" w:rsidRDefault="00AC37BB" w:rsidP="00AC37BB">
      <w:pPr>
        <w:spacing w:before="120" w:line="312" w:lineRule="auto"/>
        <w:jc w:val="center"/>
        <w:rPr>
          <w:rFonts w:ascii="Times New Roman" w:hAnsi="Times New Roman" w:cs="Times New Roman"/>
          <w:b/>
          <w:color w:val="000000"/>
          <w:sz w:val="26"/>
          <w:szCs w:val="26"/>
        </w:rPr>
      </w:pPr>
    </w:p>
    <w:p w:rsidR="00AC37BB" w:rsidRPr="00991F81" w:rsidRDefault="00AC37BB" w:rsidP="00AC37BB">
      <w:pPr>
        <w:jc w:val="center"/>
        <w:rPr>
          <w:rFonts w:ascii="Times New Roman" w:hAnsi="Times New Roman" w:cs="Times New Roman"/>
          <w:b/>
          <w:color w:val="000000"/>
          <w:sz w:val="26"/>
          <w:szCs w:val="26"/>
        </w:rPr>
      </w:pPr>
    </w:p>
    <w:p w:rsidR="00AC37BB" w:rsidRPr="00991F81" w:rsidRDefault="00AC37BB" w:rsidP="00AC37BB">
      <w:pPr>
        <w:rPr>
          <w:rFonts w:ascii="Times New Roman" w:hAnsi="Times New Roman" w:cs="Times New Roman"/>
          <w:b/>
          <w:color w:val="000000"/>
          <w:sz w:val="26"/>
          <w:szCs w:val="26"/>
        </w:rPr>
      </w:pPr>
    </w:p>
    <w:p w:rsidR="00AC37BB" w:rsidRPr="00991F81" w:rsidRDefault="00AC37BB" w:rsidP="00AC37BB">
      <w:pPr>
        <w:jc w:val="center"/>
        <w:rPr>
          <w:rFonts w:ascii="Times New Roman" w:hAnsi="Times New Roman" w:cs="Times New Roman"/>
          <w:b/>
          <w:color w:val="000000"/>
          <w:sz w:val="26"/>
          <w:szCs w:val="26"/>
        </w:rPr>
      </w:pPr>
    </w:p>
    <w:p w:rsidR="00AC37BB" w:rsidRPr="00991F81" w:rsidRDefault="00AC37BB" w:rsidP="00AC37BB">
      <w:pPr>
        <w:jc w:val="center"/>
        <w:rPr>
          <w:rFonts w:ascii="Times New Roman" w:hAnsi="Times New Roman" w:cs="Times New Roman"/>
          <w:b/>
          <w:color w:val="000000"/>
          <w:sz w:val="26"/>
          <w:szCs w:val="26"/>
        </w:rPr>
      </w:pPr>
    </w:p>
    <w:p w:rsidR="00AC37BB" w:rsidRPr="00991F81" w:rsidRDefault="00AC37BB" w:rsidP="00AC37BB">
      <w:pPr>
        <w:rPr>
          <w:rFonts w:ascii="Times New Roman" w:hAnsi="Times New Roman" w:cs="Times New Roman"/>
          <w:b/>
          <w:color w:val="000000"/>
          <w:sz w:val="26"/>
          <w:szCs w:val="26"/>
        </w:rPr>
      </w:pPr>
    </w:p>
    <w:p w:rsidR="00DC0D47" w:rsidRPr="00991F81" w:rsidRDefault="00DC0D47" w:rsidP="00AC37BB">
      <w:pPr>
        <w:rPr>
          <w:rFonts w:ascii="Times New Roman" w:hAnsi="Times New Roman" w:cs="Times New Roman"/>
          <w:b/>
          <w:color w:val="000000"/>
          <w:sz w:val="26"/>
          <w:szCs w:val="26"/>
        </w:rPr>
      </w:pPr>
    </w:p>
    <w:p w:rsidR="00DC0D47" w:rsidRPr="00991F81" w:rsidRDefault="00DC0D47" w:rsidP="00AC37BB">
      <w:pPr>
        <w:rPr>
          <w:rFonts w:ascii="Times New Roman" w:hAnsi="Times New Roman" w:cs="Times New Roman"/>
          <w:b/>
          <w:color w:val="000000"/>
          <w:sz w:val="26"/>
          <w:szCs w:val="26"/>
        </w:rPr>
      </w:pPr>
    </w:p>
    <w:p w:rsidR="00DC0D47" w:rsidRPr="00991F81" w:rsidRDefault="00DC0D47" w:rsidP="00AC37BB">
      <w:pPr>
        <w:rPr>
          <w:rFonts w:ascii="Times New Roman" w:hAnsi="Times New Roman" w:cs="Times New Roman"/>
          <w:b/>
          <w:color w:val="000000"/>
          <w:sz w:val="26"/>
          <w:szCs w:val="26"/>
        </w:rPr>
      </w:pPr>
    </w:p>
    <w:p w:rsidR="00AC37BB" w:rsidRPr="00991F81" w:rsidRDefault="00AC37BB" w:rsidP="00AC37BB">
      <w:pPr>
        <w:spacing w:line="312" w:lineRule="auto"/>
        <w:jc w:val="center"/>
        <w:rPr>
          <w:rFonts w:ascii="Times New Roman" w:hAnsi="Times New Roman" w:cs="Times New Roman"/>
          <w:b/>
          <w:color w:val="000000"/>
          <w:sz w:val="26"/>
          <w:szCs w:val="26"/>
        </w:rPr>
      </w:pPr>
      <w:r w:rsidRPr="00991F81">
        <w:rPr>
          <w:rFonts w:ascii="Times New Roman" w:hAnsi="Times New Roman" w:cs="Times New Roman"/>
          <w:b/>
          <w:color w:val="000000"/>
          <w:sz w:val="26"/>
          <w:szCs w:val="26"/>
        </w:rPr>
        <w:t>Hà Nộ</w:t>
      </w:r>
      <w:r w:rsidR="007D5278" w:rsidRPr="00991F81">
        <w:rPr>
          <w:rFonts w:ascii="Times New Roman" w:hAnsi="Times New Roman" w:cs="Times New Roman"/>
          <w:b/>
          <w:color w:val="000000"/>
          <w:sz w:val="26"/>
          <w:szCs w:val="26"/>
        </w:rPr>
        <w:t xml:space="preserve">i, </w:t>
      </w:r>
      <w:r w:rsidRPr="00991F81">
        <w:rPr>
          <w:rFonts w:ascii="Times New Roman" w:hAnsi="Times New Roman" w:cs="Times New Roman"/>
          <w:b/>
          <w:color w:val="000000"/>
          <w:sz w:val="26"/>
          <w:szCs w:val="26"/>
        </w:rPr>
        <w:t>2018</w:t>
      </w:r>
    </w:p>
    <w:p w:rsidR="00AC37BB" w:rsidRPr="00991F81" w:rsidRDefault="00AC37BB" w:rsidP="00AC37BB">
      <w:pPr>
        <w:spacing w:line="312" w:lineRule="auto"/>
        <w:jc w:val="center"/>
        <w:rPr>
          <w:rFonts w:ascii="Times New Roman" w:hAnsi="Times New Roman" w:cs="Times New Roman"/>
          <w:b/>
          <w:sz w:val="26"/>
          <w:szCs w:val="26"/>
        </w:rPr>
      </w:pPr>
      <w:r w:rsidRPr="00991F81">
        <w:rPr>
          <w:rFonts w:ascii="Times New Roman" w:hAnsi="Times New Roman" w:cs="Times New Roman"/>
          <w:b/>
          <w:sz w:val="26"/>
          <w:szCs w:val="26"/>
        </w:rPr>
        <w:lastRenderedPageBreak/>
        <w:t>MỤC LỤC</w:t>
      </w:r>
    </w:p>
    <w:p w:rsidR="00955896" w:rsidRPr="00991F81" w:rsidRDefault="008F600B">
      <w:pPr>
        <w:pStyle w:val="TOC1"/>
        <w:tabs>
          <w:tab w:val="left" w:pos="440"/>
          <w:tab w:val="right" w:leader="dot" w:pos="9389"/>
        </w:tabs>
        <w:rPr>
          <w:rFonts w:ascii="Times New Roman" w:hAnsi="Times New Roman" w:cs="Times New Roman"/>
          <w:noProof/>
        </w:rPr>
      </w:pPr>
      <w:r w:rsidRPr="00991F81">
        <w:rPr>
          <w:rFonts w:ascii="Times New Roman" w:hAnsi="Times New Roman" w:cs="Times New Roman"/>
          <w:b/>
          <w:sz w:val="26"/>
          <w:szCs w:val="26"/>
        </w:rPr>
        <w:fldChar w:fldCharType="begin"/>
      </w:r>
      <w:r w:rsidR="00C45DE0" w:rsidRPr="00991F81">
        <w:rPr>
          <w:rFonts w:ascii="Times New Roman" w:hAnsi="Times New Roman" w:cs="Times New Roman"/>
          <w:b/>
          <w:sz w:val="26"/>
          <w:szCs w:val="26"/>
        </w:rPr>
        <w:instrText xml:space="preserve"> TOC \o "1-3" \h \z \u </w:instrText>
      </w:r>
      <w:r w:rsidRPr="00991F81">
        <w:rPr>
          <w:rFonts w:ascii="Times New Roman" w:hAnsi="Times New Roman" w:cs="Times New Roman"/>
          <w:b/>
          <w:sz w:val="26"/>
          <w:szCs w:val="26"/>
        </w:rPr>
        <w:fldChar w:fldCharType="separate"/>
      </w:r>
      <w:hyperlink w:anchor="_Toc514104388" w:history="1">
        <w:r w:rsidR="00955896" w:rsidRPr="00991F81">
          <w:rPr>
            <w:rStyle w:val="Hyperlink"/>
            <w:rFonts w:ascii="Times New Roman" w:hAnsi="Times New Roman" w:cs="Times New Roman"/>
            <w:b/>
            <w:noProof/>
          </w:rPr>
          <w:t>1.</w:t>
        </w:r>
        <w:r w:rsidR="00955896" w:rsidRPr="00991F81">
          <w:rPr>
            <w:rFonts w:ascii="Times New Roman" w:hAnsi="Times New Roman" w:cs="Times New Roman"/>
            <w:noProof/>
          </w:rPr>
          <w:tab/>
        </w:r>
        <w:r w:rsidR="00955896" w:rsidRPr="00991F81">
          <w:rPr>
            <w:rStyle w:val="Hyperlink"/>
            <w:rFonts w:ascii="Times New Roman" w:hAnsi="Times New Roman" w:cs="Times New Roman"/>
            <w:b/>
            <w:noProof/>
          </w:rPr>
          <w:t>Mặt hàng thép:</w:t>
        </w:r>
        <w:r w:rsidR="00955896" w:rsidRPr="00991F81">
          <w:rPr>
            <w:rFonts w:ascii="Times New Roman" w:hAnsi="Times New Roman" w:cs="Times New Roman"/>
            <w:noProof/>
            <w:webHidden/>
          </w:rPr>
          <w:tab/>
        </w:r>
        <w:r w:rsidR="00955896" w:rsidRPr="00991F81">
          <w:rPr>
            <w:rFonts w:ascii="Times New Roman" w:hAnsi="Times New Roman" w:cs="Times New Roman"/>
            <w:noProof/>
            <w:webHidden/>
          </w:rPr>
          <w:fldChar w:fldCharType="begin"/>
        </w:r>
        <w:r w:rsidR="00955896" w:rsidRPr="00991F81">
          <w:rPr>
            <w:rFonts w:ascii="Times New Roman" w:hAnsi="Times New Roman" w:cs="Times New Roman"/>
            <w:noProof/>
            <w:webHidden/>
          </w:rPr>
          <w:instrText xml:space="preserve"> PAGEREF _Toc514104388 \h </w:instrText>
        </w:r>
        <w:r w:rsidR="00955896" w:rsidRPr="00991F81">
          <w:rPr>
            <w:rFonts w:ascii="Times New Roman" w:hAnsi="Times New Roman" w:cs="Times New Roman"/>
            <w:noProof/>
            <w:webHidden/>
          </w:rPr>
        </w:r>
        <w:r w:rsidR="00955896" w:rsidRPr="00991F81">
          <w:rPr>
            <w:rFonts w:ascii="Times New Roman" w:hAnsi="Times New Roman" w:cs="Times New Roman"/>
            <w:noProof/>
            <w:webHidden/>
          </w:rPr>
          <w:fldChar w:fldCharType="separate"/>
        </w:r>
        <w:r w:rsidR="00DC47B9">
          <w:rPr>
            <w:rFonts w:ascii="Times New Roman" w:hAnsi="Times New Roman" w:cs="Times New Roman"/>
            <w:noProof/>
            <w:webHidden/>
          </w:rPr>
          <w:t>3</w:t>
        </w:r>
        <w:r w:rsidR="00955896" w:rsidRPr="00991F81">
          <w:rPr>
            <w:rFonts w:ascii="Times New Roman" w:hAnsi="Times New Roman" w:cs="Times New Roman"/>
            <w:noProof/>
            <w:webHidden/>
          </w:rPr>
          <w:fldChar w:fldCharType="end"/>
        </w:r>
      </w:hyperlink>
    </w:p>
    <w:p w:rsidR="00955896" w:rsidRPr="00991F81" w:rsidRDefault="00955896">
      <w:pPr>
        <w:pStyle w:val="TOC2"/>
        <w:tabs>
          <w:tab w:val="left" w:pos="880"/>
          <w:tab w:val="right" w:leader="dot" w:pos="9389"/>
        </w:tabs>
        <w:rPr>
          <w:rFonts w:ascii="Times New Roman" w:hAnsi="Times New Roman" w:cs="Times New Roman"/>
          <w:noProof/>
        </w:rPr>
      </w:pPr>
      <w:hyperlink w:anchor="_Toc514104389" w:history="1">
        <w:r w:rsidRPr="00991F81">
          <w:rPr>
            <w:rStyle w:val="Hyperlink"/>
            <w:rFonts w:ascii="Times New Roman" w:hAnsi="Times New Roman" w:cs="Times New Roman"/>
            <w:b/>
            <w:i/>
            <w:noProof/>
          </w:rPr>
          <w:t>1.1.</w:t>
        </w:r>
        <w:r w:rsidRPr="00991F81">
          <w:rPr>
            <w:rFonts w:ascii="Times New Roman" w:hAnsi="Times New Roman" w:cs="Times New Roman"/>
            <w:noProof/>
          </w:rPr>
          <w:tab/>
        </w:r>
        <w:r w:rsidRPr="00991F81">
          <w:rPr>
            <w:rStyle w:val="Hyperlink"/>
            <w:rFonts w:ascii="Times New Roman" w:hAnsi="Times New Roman" w:cs="Times New Roman"/>
            <w:b/>
            <w:i/>
            <w:noProof/>
          </w:rPr>
          <w:t>Phương thức vận tải trong nhập khẩu:</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_Toc514104389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3</w:t>
        </w:r>
        <w:r w:rsidRPr="00991F81">
          <w:rPr>
            <w:rFonts w:ascii="Times New Roman" w:hAnsi="Times New Roman" w:cs="Times New Roman"/>
            <w:noProof/>
            <w:webHidden/>
          </w:rPr>
          <w:fldChar w:fldCharType="end"/>
        </w:r>
      </w:hyperlink>
    </w:p>
    <w:p w:rsidR="00955896" w:rsidRPr="00991F81" w:rsidRDefault="00955896">
      <w:pPr>
        <w:pStyle w:val="TOC2"/>
        <w:tabs>
          <w:tab w:val="left" w:pos="880"/>
          <w:tab w:val="right" w:leader="dot" w:pos="9389"/>
        </w:tabs>
        <w:rPr>
          <w:rFonts w:ascii="Times New Roman" w:hAnsi="Times New Roman" w:cs="Times New Roman"/>
          <w:noProof/>
        </w:rPr>
      </w:pPr>
      <w:hyperlink w:anchor="_Toc514104390" w:history="1">
        <w:r w:rsidRPr="00991F81">
          <w:rPr>
            <w:rStyle w:val="Hyperlink"/>
            <w:rFonts w:ascii="Times New Roman" w:hAnsi="Times New Roman" w:cs="Times New Roman"/>
            <w:b/>
            <w:i/>
            <w:noProof/>
          </w:rPr>
          <w:t>1.2.</w:t>
        </w:r>
        <w:r w:rsidRPr="00991F81">
          <w:rPr>
            <w:rFonts w:ascii="Times New Roman" w:hAnsi="Times New Roman" w:cs="Times New Roman"/>
            <w:noProof/>
          </w:rPr>
          <w:tab/>
        </w:r>
        <w:r w:rsidRPr="00991F81">
          <w:rPr>
            <w:rStyle w:val="Hyperlink"/>
            <w:rFonts w:ascii="Times New Roman" w:hAnsi="Times New Roman" w:cs="Times New Roman"/>
            <w:b/>
            <w:i/>
            <w:noProof/>
          </w:rPr>
          <w:t>Phương thức giao hàng nhập khẩu</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_Toc514104390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4</w:t>
        </w:r>
        <w:r w:rsidRPr="00991F81">
          <w:rPr>
            <w:rFonts w:ascii="Times New Roman" w:hAnsi="Times New Roman" w:cs="Times New Roman"/>
            <w:noProof/>
            <w:webHidden/>
          </w:rPr>
          <w:fldChar w:fldCharType="end"/>
        </w:r>
      </w:hyperlink>
    </w:p>
    <w:p w:rsidR="00955896" w:rsidRPr="00991F81" w:rsidRDefault="00955896">
      <w:pPr>
        <w:pStyle w:val="TOC2"/>
        <w:tabs>
          <w:tab w:val="left" w:pos="880"/>
          <w:tab w:val="right" w:leader="dot" w:pos="9389"/>
        </w:tabs>
        <w:rPr>
          <w:rFonts w:ascii="Times New Roman" w:hAnsi="Times New Roman" w:cs="Times New Roman"/>
          <w:noProof/>
        </w:rPr>
      </w:pPr>
      <w:hyperlink w:anchor="_Toc514104391" w:history="1">
        <w:r w:rsidRPr="00991F81">
          <w:rPr>
            <w:rStyle w:val="Hyperlink"/>
            <w:rFonts w:ascii="Times New Roman" w:hAnsi="Times New Roman" w:cs="Times New Roman"/>
            <w:b/>
            <w:i/>
            <w:noProof/>
          </w:rPr>
          <w:t>1.3.</w:t>
        </w:r>
        <w:r w:rsidRPr="00991F81">
          <w:rPr>
            <w:rFonts w:ascii="Times New Roman" w:hAnsi="Times New Roman" w:cs="Times New Roman"/>
            <w:noProof/>
          </w:rPr>
          <w:tab/>
        </w:r>
        <w:r w:rsidRPr="00991F81">
          <w:rPr>
            <w:rStyle w:val="Hyperlink"/>
            <w:rFonts w:ascii="Times New Roman" w:hAnsi="Times New Roman" w:cs="Times New Roman"/>
            <w:b/>
            <w:i/>
            <w:noProof/>
          </w:rPr>
          <w:t>Cảng biển, cửa khẩu nhập khẩu</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_Toc514104391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5</w:t>
        </w:r>
        <w:r w:rsidRPr="00991F81">
          <w:rPr>
            <w:rFonts w:ascii="Times New Roman" w:hAnsi="Times New Roman" w:cs="Times New Roman"/>
            <w:noProof/>
            <w:webHidden/>
          </w:rPr>
          <w:fldChar w:fldCharType="end"/>
        </w:r>
      </w:hyperlink>
    </w:p>
    <w:p w:rsidR="00955896" w:rsidRPr="00991F81" w:rsidRDefault="00955896">
      <w:pPr>
        <w:pStyle w:val="TOC1"/>
        <w:tabs>
          <w:tab w:val="left" w:pos="440"/>
          <w:tab w:val="right" w:leader="dot" w:pos="9389"/>
        </w:tabs>
        <w:rPr>
          <w:rFonts w:ascii="Times New Roman" w:hAnsi="Times New Roman" w:cs="Times New Roman"/>
          <w:noProof/>
        </w:rPr>
      </w:pPr>
      <w:hyperlink w:anchor="_Toc514104392" w:history="1">
        <w:r w:rsidRPr="00991F81">
          <w:rPr>
            <w:rStyle w:val="Hyperlink"/>
            <w:rFonts w:ascii="Times New Roman" w:hAnsi="Times New Roman" w:cs="Times New Roman"/>
            <w:b/>
            <w:noProof/>
          </w:rPr>
          <w:t>2.</w:t>
        </w:r>
        <w:r w:rsidRPr="00991F81">
          <w:rPr>
            <w:rFonts w:ascii="Times New Roman" w:hAnsi="Times New Roman" w:cs="Times New Roman"/>
            <w:noProof/>
          </w:rPr>
          <w:tab/>
        </w:r>
        <w:r w:rsidRPr="00991F81">
          <w:rPr>
            <w:rStyle w:val="Hyperlink"/>
            <w:rFonts w:ascii="Times New Roman" w:hAnsi="Times New Roman" w:cs="Times New Roman"/>
            <w:b/>
            <w:noProof/>
          </w:rPr>
          <w:t>Mặt hàng nhựa:</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_Toc514104392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5</w:t>
        </w:r>
        <w:r w:rsidRPr="00991F81">
          <w:rPr>
            <w:rFonts w:ascii="Times New Roman" w:hAnsi="Times New Roman" w:cs="Times New Roman"/>
            <w:noProof/>
            <w:webHidden/>
          </w:rPr>
          <w:fldChar w:fldCharType="end"/>
        </w:r>
      </w:hyperlink>
    </w:p>
    <w:p w:rsidR="00955896" w:rsidRPr="00991F81" w:rsidRDefault="00955896">
      <w:pPr>
        <w:pStyle w:val="TOC2"/>
        <w:tabs>
          <w:tab w:val="left" w:pos="880"/>
          <w:tab w:val="right" w:leader="dot" w:pos="9389"/>
        </w:tabs>
        <w:rPr>
          <w:rFonts w:ascii="Times New Roman" w:hAnsi="Times New Roman" w:cs="Times New Roman"/>
          <w:noProof/>
        </w:rPr>
      </w:pPr>
      <w:hyperlink w:anchor="_Toc514104393" w:history="1">
        <w:r w:rsidRPr="00991F81">
          <w:rPr>
            <w:rStyle w:val="Hyperlink"/>
            <w:rFonts w:ascii="Times New Roman" w:hAnsi="Times New Roman" w:cs="Times New Roman"/>
            <w:b/>
            <w:i/>
            <w:noProof/>
          </w:rPr>
          <w:t>2.1.</w:t>
        </w:r>
        <w:r w:rsidRPr="00991F81">
          <w:rPr>
            <w:rFonts w:ascii="Times New Roman" w:hAnsi="Times New Roman" w:cs="Times New Roman"/>
            <w:noProof/>
          </w:rPr>
          <w:tab/>
        </w:r>
        <w:r w:rsidRPr="00991F81">
          <w:rPr>
            <w:rStyle w:val="Hyperlink"/>
            <w:rFonts w:ascii="Times New Roman" w:hAnsi="Times New Roman" w:cs="Times New Roman"/>
            <w:b/>
            <w:i/>
            <w:noProof/>
          </w:rPr>
          <w:t>Phương thức vận tải</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_Toc514104393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5</w:t>
        </w:r>
        <w:r w:rsidRPr="00991F81">
          <w:rPr>
            <w:rFonts w:ascii="Times New Roman" w:hAnsi="Times New Roman" w:cs="Times New Roman"/>
            <w:noProof/>
            <w:webHidden/>
          </w:rPr>
          <w:fldChar w:fldCharType="end"/>
        </w:r>
      </w:hyperlink>
    </w:p>
    <w:p w:rsidR="00955896" w:rsidRPr="00991F81" w:rsidRDefault="00955896">
      <w:pPr>
        <w:pStyle w:val="TOC1"/>
        <w:tabs>
          <w:tab w:val="left" w:pos="660"/>
          <w:tab w:val="right" w:leader="dot" w:pos="9389"/>
        </w:tabs>
        <w:rPr>
          <w:rFonts w:ascii="Times New Roman" w:hAnsi="Times New Roman" w:cs="Times New Roman"/>
          <w:noProof/>
        </w:rPr>
      </w:pPr>
      <w:hyperlink w:anchor="_Toc514104394" w:history="1">
        <w:r w:rsidRPr="00991F81">
          <w:rPr>
            <w:rStyle w:val="Hyperlink"/>
            <w:rFonts w:ascii="Times New Roman" w:hAnsi="Times New Roman" w:cs="Times New Roman"/>
            <w:b/>
            <w:i/>
            <w:noProof/>
          </w:rPr>
          <w:t>2.2.</w:t>
        </w:r>
        <w:r w:rsidRPr="00991F81">
          <w:rPr>
            <w:rFonts w:ascii="Times New Roman" w:hAnsi="Times New Roman" w:cs="Times New Roman"/>
            <w:noProof/>
          </w:rPr>
          <w:tab/>
        </w:r>
        <w:r w:rsidRPr="00991F81">
          <w:rPr>
            <w:rStyle w:val="Hyperlink"/>
            <w:rFonts w:ascii="Times New Roman" w:hAnsi="Times New Roman" w:cs="Times New Roman"/>
            <w:b/>
            <w:i/>
            <w:noProof/>
          </w:rPr>
          <w:t>Phương thức giao hàng</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_Toc514104394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6</w:t>
        </w:r>
        <w:r w:rsidRPr="00991F81">
          <w:rPr>
            <w:rFonts w:ascii="Times New Roman" w:hAnsi="Times New Roman" w:cs="Times New Roman"/>
            <w:noProof/>
            <w:webHidden/>
          </w:rPr>
          <w:fldChar w:fldCharType="end"/>
        </w:r>
      </w:hyperlink>
    </w:p>
    <w:p w:rsidR="00955896" w:rsidRPr="00991F81" w:rsidRDefault="00955896">
      <w:pPr>
        <w:pStyle w:val="TOC2"/>
        <w:tabs>
          <w:tab w:val="left" w:pos="880"/>
          <w:tab w:val="right" w:leader="dot" w:pos="9389"/>
        </w:tabs>
        <w:rPr>
          <w:rFonts w:ascii="Times New Roman" w:hAnsi="Times New Roman" w:cs="Times New Roman"/>
          <w:noProof/>
        </w:rPr>
      </w:pPr>
      <w:hyperlink w:anchor="_Toc514104395" w:history="1">
        <w:r w:rsidRPr="00991F81">
          <w:rPr>
            <w:rStyle w:val="Hyperlink"/>
            <w:rFonts w:ascii="Times New Roman" w:hAnsi="Times New Roman" w:cs="Times New Roman"/>
            <w:b/>
            <w:i/>
            <w:noProof/>
          </w:rPr>
          <w:t>2.3.</w:t>
        </w:r>
        <w:r w:rsidRPr="00991F81">
          <w:rPr>
            <w:rFonts w:ascii="Times New Roman" w:hAnsi="Times New Roman" w:cs="Times New Roman"/>
            <w:noProof/>
          </w:rPr>
          <w:tab/>
        </w:r>
        <w:r w:rsidRPr="00991F81">
          <w:rPr>
            <w:rStyle w:val="Hyperlink"/>
            <w:rFonts w:ascii="Times New Roman" w:hAnsi="Times New Roman" w:cs="Times New Roman"/>
            <w:b/>
            <w:i/>
            <w:noProof/>
          </w:rPr>
          <w:t>Cảng/cửa khẩu nhập khẩu</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_Toc514104395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7</w:t>
        </w:r>
        <w:r w:rsidRPr="00991F81">
          <w:rPr>
            <w:rFonts w:ascii="Times New Roman" w:hAnsi="Times New Roman" w:cs="Times New Roman"/>
            <w:noProof/>
            <w:webHidden/>
          </w:rPr>
          <w:fldChar w:fldCharType="end"/>
        </w:r>
      </w:hyperlink>
    </w:p>
    <w:p w:rsidR="00955896" w:rsidRPr="00991F81" w:rsidRDefault="00955896">
      <w:pPr>
        <w:pStyle w:val="TOC2"/>
        <w:tabs>
          <w:tab w:val="left" w:pos="880"/>
          <w:tab w:val="right" w:leader="dot" w:pos="9389"/>
        </w:tabs>
        <w:rPr>
          <w:rFonts w:ascii="Times New Roman" w:hAnsi="Times New Roman" w:cs="Times New Roman"/>
          <w:noProof/>
        </w:rPr>
      </w:pPr>
      <w:hyperlink w:anchor="_Toc514104396" w:history="1">
        <w:r w:rsidRPr="00991F81">
          <w:rPr>
            <w:rStyle w:val="Hyperlink"/>
            <w:rFonts w:ascii="Times New Roman" w:hAnsi="Times New Roman" w:cs="Times New Roman"/>
            <w:b/>
            <w:i/>
            <w:noProof/>
          </w:rPr>
          <w:t>2.4.</w:t>
        </w:r>
        <w:r w:rsidRPr="00991F81">
          <w:rPr>
            <w:rFonts w:ascii="Times New Roman" w:hAnsi="Times New Roman" w:cs="Times New Roman"/>
            <w:noProof/>
          </w:rPr>
          <w:tab/>
        </w:r>
        <w:r w:rsidRPr="00991F81">
          <w:rPr>
            <w:rStyle w:val="Hyperlink"/>
            <w:rFonts w:ascii="Times New Roman" w:hAnsi="Times New Roman" w:cs="Times New Roman"/>
            <w:b/>
            <w:noProof/>
          </w:rPr>
          <w:t>Thông tin liên quan:</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_Toc514104396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8</w:t>
        </w:r>
        <w:r w:rsidRPr="00991F81">
          <w:rPr>
            <w:rFonts w:ascii="Times New Roman" w:hAnsi="Times New Roman" w:cs="Times New Roman"/>
            <w:noProof/>
            <w:webHidden/>
          </w:rPr>
          <w:fldChar w:fldCharType="end"/>
        </w:r>
      </w:hyperlink>
    </w:p>
    <w:p w:rsidR="00955896" w:rsidRPr="00991F81" w:rsidRDefault="00955896">
      <w:pPr>
        <w:pStyle w:val="TOC1"/>
        <w:tabs>
          <w:tab w:val="left" w:pos="440"/>
          <w:tab w:val="right" w:leader="dot" w:pos="9389"/>
        </w:tabs>
        <w:rPr>
          <w:rFonts w:ascii="Times New Roman" w:hAnsi="Times New Roman" w:cs="Times New Roman"/>
          <w:noProof/>
        </w:rPr>
      </w:pPr>
      <w:hyperlink w:anchor="_Toc514104397" w:history="1">
        <w:r w:rsidRPr="00991F81">
          <w:rPr>
            <w:rStyle w:val="Hyperlink"/>
            <w:rFonts w:ascii="Times New Roman" w:hAnsi="Times New Roman" w:cs="Times New Roman"/>
            <w:b/>
            <w:noProof/>
          </w:rPr>
          <w:t>3.</w:t>
        </w:r>
        <w:r w:rsidRPr="00991F81">
          <w:rPr>
            <w:rFonts w:ascii="Times New Roman" w:hAnsi="Times New Roman" w:cs="Times New Roman"/>
            <w:noProof/>
          </w:rPr>
          <w:tab/>
        </w:r>
        <w:r w:rsidRPr="00991F81">
          <w:rPr>
            <w:rStyle w:val="Hyperlink"/>
            <w:rFonts w:ascii="Times New Roman" w:hAnsi="Times New Roman" w:cs="Times New Roman"/>
            <w:b/>
            <w:noProof/>
          </w:rPr>
          <w:t>Mặt hàng ô tô:</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_Toc514104397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8</w:t>
        </w:r>
        <w:r w:rsidRPr="00991F81">
          <w:rPr>
            <w:rFonts w:ascii="Times New Roman" w:hAnsi="Times New Roman" w:cs="Times New Roman"/>
            <w:noProof/>
            <w:webHidden/>
          </w:rPr>
          <w:fldChar w:fldCharType="end"/>
        </w:r>
      </w:hyperlink>
    </w:p>
    <w:p w:rsidR="00955896" w:rsidRPr="00991F81" w:rsidRDefault="00955896">
      <w:pPr>
        <w:pStyle w:val="TOC2"/>
        <w:tabs>
          <w:tab w:val="left" w:pos="880"/>
          <w:tab w:val="right" w:leader="dot" w:pos="9389"/>
        </w:tabs>
        <w:rPr>
          <w:rFonts w:ascii="Times New Roman" w:hAnsi="Times New Roman" w:cs="Times New Roman"/>
          <w:noProof/>
        </w:rPr>
      </w:pPr>
      <w:hyperlink w:anchor="_Toc514104398" w:history="1">
        <w:r w:rsidRPr="00991F81">
          <w:rPr>
            <w:rStyle w:val="Hyperlink"/>
            <w:rFonts w:ascii="Times New Roman" w:hAnsi="Times New Roman" w:cs="Times New Roman"/>
            <w:b/>
            <w:i/>
            <w:noProof/>
          </w:rPr>
          <w:t>3.1.</w:t>
        </w:r>
        <w:r w:rsidRPr="00991F81">
          <w:rPr>
            <w:rFonts w:ascii="Times New Roman" w:hAnsi="Times New Roman" w:cs="Times New Roman"/>
            <w:noProof/>
          </w:rPr>
          <w:tab/>
        </w:r>
        <w:r w:rsidRPr="00991F81">
          <w:rPr>
            <w:rStyle w:val="Hyperlink"/>
            <w:rFonts w:ascii="Times New Roman" w:hAnsi="Times New Roman" w:cs="Times New Roman"/>
            <w:b/>
            <w:i/>
            <w:noProof/>
          </w:rPr>
          <w:t>Phương thức giao hàng:</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_Toc514104398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9</w:t>
        </w:r>
        <w:r w:rsidRPr="00991F81">
          <w:rPr>
            <w:rFonts w:ascii="Times New Roman" w:hAnsi="Times New Roman" w:cs="Times New Roman"/>
            <w:noProof/>
            <w:webHidden/>
          </w:rPr>
          <w:fldChar w:fldCharType="end"/>
        </w:r>
      </w:hyperlink>
    </w:p>
    <w:p w:rsidR="00955896" w:rsidRPr="00991F81" w:rsidRDefault="00955896">
      <w:pPr>
        <w:pStyle w:val="TOC2"/>
        <w:tabs>
          <w:tab w:val="left" w:pos="880"/>
          <w:tab w:val="right" w:leader="dot" w:pos="9389"/>
        </w:tabs>
        <w:rPr>
          <w:rFonts w:ascii="Times New Roman" w:hAnsi="Times New Roman" w:cs="Times New Roman"/>
          <w:noProof/>
        </w:rPr>
      </w:pPr>
      <w:hyperlink w:anchor="_Toc514104399" w:history="1">
        <w:r w:rsidRPr="00991F81">
          <w:rPr>
            <w:rStyle w:val="Hyperlink"/>
            <w:rFonts w:ascii="Times New Roman" w:hAnsi="Times New Roman" w:cs="Times New Roman"/>
            <w:b/>
            <w:i/>
            <w:noProof/>
          </w:rPr>
          <w:t>3.2.</w:t>
        </w:r>
        <w:r w:rsidRPr="00991F81">
          <w:rPr>
            <w:rFonts w:ascii="Times New Roman" w:hAnsi="Times New Roman" w:cs="Times New Roman"/>
            <w:noProof/>
          </w:rPr>
          <w:tab/>
        </w:r>
        <w:r w:rsidRPr="00991F81">
          <w:rPr>
            <w:rStyle w:val="Hyperlink"/>
            <w:rFonts w:ascii="Times New Roman" w:hAnsi="Times New Roman" w:cs="Times New Roman"/>
            <w:b/>
            <w:i/>
            <w:noProof/>
          </w:rPr>
          <w:t>Các thông tin liên quan</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_Toc514104399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10</w:t>
        </w:r>
        <w:r w:rsidRPr="00991F81">
          <w:rPr>
            <w:rFonts w:ascii="Times New Roman" w:hAnsi="Times New Roman" w:cs="Times New Roman"/>
            <w:noProof/>
            <w:webHidden/>
          </w:rPr>
          <w:fldChar w:fldCharType="end"/>
        </w:r>
      </w:hyperlink>
    </w:p>
    <w:p w:rsidR="00955896" w:rsidRPr="00991F81" w:rsidRDefault="00955896">
      <w:pPr>
        <w:pStyle w:val="TOC1"/>
        <w:tabs>
          <w:tab w:val="left" w:pos="440"/>
          <w:tab w:val="right" w:leader="dot" w:pos="9389"/>
        </w:tabs>
        <w:rPr>
          <w:rFonts w:ascii="Times New Roman" w:hAnsi="Times New Roman" w:cs="Times New Roman"/>
          <w:noProof/>
        </w:rPr>
      </w:pPr>
      <w:hyperlink w:anchor="_Toc514104400" w:history="1">
        <w:r w:rsidRPr="00991F81">
          <w:rPr>
            <w:rStyle w:val="Hyperlink"/>
            <w:rFonts w:ascii="Times New Roman" w:hAnsi="Times New Roman" w:cs="Times New Roman"/>
            <w:b/>
            <w:noProof/>
          </w:rPr>
          <w:t>4.</w:t>
        </w:r>
        <w:r w:rsidRPr="00991F81">
          <w:rPr>
            <w:rFonts w:ascii="Times New Roman" w:hAnsi="Times New Roman" w:cs="Times New Roman"/>
            <w:noProof/>
          </w:rPr>
          <w:tab/>
        </w:r>
        <w:r w:rsidRPr="00991F81">
          <w:rPr>
            <w:rStyle w:val="Hyperlink"/>
            <w:rFonts w:ascii="Times New Roman" w:hAnsi="Times New Roman" w:cs="Times New Roman"/>
            <w:b/>
            <w:noProof/>
          </w:rPr>
          <w:t>Mặt hàng than:</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_Toc514104400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10</w:t>
        </w:r>
        <w:r w:rsidRPr="00991F81">
          <w:rPr>
            <w:rFonts w:ascii="Times New Roman" w:hAnsi="Times New Roman" w:cs="Times New Roman"/>
            <w:noProof/>
            <w:webHidden/>
          </w:rPr>
          <w:fldChar w:fldCharType="end"/>
        </w:r>
      </w:hyperlink>
    </w:p>
    <w:p w:rsidR="00955896" w:rsidRPr="00991F81" w:rsidRDefault="00955896">
      <w:pPr>
        <w:pStyle w:val="TOC2"/>
        <w:tabs>
          <w:tab w:val="left" w:pos="880"/>
          <w:tab w:val="right" w:leader="dot" w:pos="9389"/>
        </w:tabs>
        <w:rPr>
          <w:rFonts w:ascii="Times New Roman" w:hAnsi="Times New Roman" w:cs="Times New Roman"/>
          <w:noProof/>
        </w:rPr>
      </w:pPr>
      <w:hyperlink w:anchor="_Toc514104401" w:history="1">
        <w:r w:rsidRPr="00991F81">
          <w:rPr>
            <w:rStyle w:val="Hyperlink"/>
            <w:rFonts w:ascii="Times New Roman" w:hAnsi="Times New Roman" w:cs="Times New Roman"/>
            <w:b/>
            <w:i/>
            <w:noProof/>
          </w:rPr>
          <w:t>4.1.</w:t>
        </w:r>
        <w:r w:rsidRPr="00991F81">
          <w:rPr>
            <w:rFonts w:ascii="Times New Roman" w:hAnsi="Times New Roman" w:cs="Times New Roman"/>
            <w:noProof/>
          </w:rPr>
          <w:tab/>
        </w:r>
        <w:r w:rsidRPr="00991F81">
          <w:rPr>
            <w:rStyle w:val="Hyperlink"/>
            <w:rFonts w:ascii="Times New Roman" w:hAnsi="Times New Roman" w:cs="Times New Roman"/>
            <w:b/>
            <w:i/>
            <w:noProof/>
          </w:rPr>
          <w:t>Phương thức vận tải</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_Toc514104401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11</w:t>
        </w:r>
        <w:r w:rsidRPr="00991F81">
          <w:rPr>
            <w:rFonts w:ascii="Times New Roman" w:hAnsi="Times New Roman" w:cs="Times New Roman"/>
            <w:noProof/>
            <w:webHidden/>
          </w:rPr>
          <w:fldChar w:fldCharType="end"/>
        </w:r>
      </w:hyperlink>
    </w:p>
    <w:p w:rsidR="00955896" w:rsidRPr="00991F81" w:rsidRDefault="00955896">
      <w:pPr>
        <w:pStyle w:val="TOC2"/>
        <w:tabs>
          <w:tab w:val="left" w:pos="880"/>
          <w:tab w:val="right" w:leader="dot" w:pos="9389"/>
        </w:tabs>
        <w:rPr>
          <w:rFonts w:ascii="Times New Roman" w:hAnsi="Times New Roman" w:cs="Times New Roman"/>
          <w:noProof/>
        </w:rPr>
      </w:pPr>
      <w:hyperlink w:anchor="_Toc514104402" w:history="1">
        <w:r w:rsidRPr="00991F81">
          <w:rPr>
            <w:rStyle w:val="Hyperlink"/>
            <w:rFonts w:ascii="Times New Roman" w:hAnsi="Times New Roman" w:cs="Times New Roman"/>
            <w:b/>
            <w:i/>
            <w:noProof/>
          </w:rPr>
          <w:t>4.2.</w:t>
        </w:r>
        <w:r w:rsidRPr="00991F81">
          <w:rPr>
            <w:rFonts w:ascii="Times New Roman" w:hAnsi="Times New Roman" w:cs="Times New Roman"/>
            <w:noProof/>
          </w:rPr>
          <w:tab/>
        </w:r>
        <w:r w:rsidRPr="00991F81">
          <w:rPr>
            <w:rStyle w:val="Hyperlink"/>
            <w:rFonts w:ascii="Times New Roman" w:hAnsi="Times New Roman" w:cs="Times New Roman"/>
            <w:b/>
            <w:i/>
            <w:noProof/>
          </w:rPr>
          <w:t>Phương thức giao hàng</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_Toc514104402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12</w:t>
        </w:r>
        <w:r w:rsidRPr="00991F81">
          <w:rPr>
            <w:rFonts w:ascii="Times New Roman" w:hAnsi="Times New Roman" w:cs="Times New Roman"/>
            <w:noProof/>
            <w:webHidden/>
          </w:rPr>
          <w:fldChar w:fldCharType="end"/>
        </w:r>
      </w:hyperlink>
    </w:p>
    <w:p w:rsidR="00955896" w:rsidRPr="00991F81" w:rsidRDefault="00955896">
      <w:pPr>
        <w:pStyle w:val="TOC2"/>
        <w:tabs>
          <w:tab w:val="left" w:pos="880"/>
          <w:tab w:val="right" w:leader="dot" w:pos="9389"/>
        </w:tabs>
        <w:rPr>
          <w:rFonts w:ascii="Times New Roman" w:hAnsi="Times New Roman" w:cs="Times New Roman"/>
          <w:noProof/>
        </w:rPr>
      </w:pPr>
      <w:hyperlink w:anchor="_Toc514104403" w:history="1">
        <w:r w:rsidRPr="00991F81">
          <w:rPr>
            <w:rStyle w:val="Hyperlink"/>
            <w:rFonts w:ascii="Times New Roman" w:hAnsi="Times New Roman" w:cs="Times New Roman"/>
            <w:b/>
            <w:i/>
            <w:noProof/>
          </w:rPr>
          <w:t>4.3.</w:t>
        </w:r>
        <w:r w:rsidRPr="00991F81">
          <w:rPr>
            <w:rFonts w:ascii="Times New Roman" w:hAnsi="Times New Roman" w:cs="Times New Roman"/>
            <w:noProof/>
          </w:rPr>
          <w:tab/>
        </w:r>
        <w:r w:rsidRPr="00991F81">
          <w:rPr>
            <w:rStyle w:val="Hyperlink"/>
            <w:rFonts w:ascii="Times New Roman" w:hAnsi="Times New Roman" w:cs="Times New Roman"/>
            <w:b/>
            <w:i/>
            <w:noProof/>
          </w:rPr>
          <w:t>Cảng biển, cửa khẩu nhập khẩu</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_Toc514104403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13</w:t>
        </w:r>
        <w:r w:rsidRPr="00991F81">
          <w:rPr>
            <w:rFonts w:ascii="Times New Roman" w:hAnsi="Times New Roman" w:cs="Times New Roman"/>
            <w:noProof/>
            <w:webHidden/>
          </w:rPr>
          <w:fldChar w:fldCharType="end"/>
        </w:r>
      </w:hyperlink>
    </w:p>
    <w:p w:rsidR="00955896" w:rsidRPr="00991F81" w:rsidRDefault="00955896">
      <w:pPr>
        <w:pStyle w:val="TOC2"/>
        <w:tabs>
          <w:tab w:val="left" w:pos="880"/>
          <w:tab w:val="right" w:leader="dot" w:pos="9389"/>
        </w:tabs>
        <w:rPr>
          <w:rFonts w:ascii="Times New Roman" w:hAnsi="Times New Roman" w:cs="Times New Roman"/>
          <w:noProof/>
        </w:rPr>
      </w:pPr>
      <w:hyperlink w:anchor="_Toc514104404" w:history="1">
        <w:r w:rsidRPr="00991F81">
          <w:rPr>
            <w:rStyle w:val="Hyperlink"/>
            <w:rFonts w:ascii="Times New Roman" w:hAnsi="Times New Roman" w:cs="Times New Roman"/>
            <w:b/>
            <w:i/>
            <w:noProof/>
          </w:rPr>
          <w:t>4.4.</w:t>
        </w:r>
        <w:r w:rsidRPr="00991F81">
          <w:rPr>
            <w:rFonts w:ascii="Times New Roman" w:hAnsi="Times New Roman" w:cs="Times New Roman"/>
            <w:noProof/>
          </w:rPr>
          <w:tab/>
        </w:r>
        <w:r w:rsidRPr="00991F81">
          <w:rPr>
            <w:rStyle w:val="Hyperlink"/>
            <w:rFonts w:ascii="Times New Roman" w:hAnsi="Times New Roman" w:cs="Times New Roman"/>
            <w:b/>
            <w:i/>
            <w:noProof/>
          </w:rPr>
          <w:t>Một số thông tin khác</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_Toc514104404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16</w:t>
        </w:r>
        <w:r w:rsidRPr="00991F81">
          <w:rPr>
            <w:rFonts w:ascii="Times New Roman" w:hAnsi="Times New Roman" w:cs="Times New Roman"/>
            <w:noProof/>
            <w:webHidden/>
          </w:rPr>
          <w:fldChar w:fldCharType="end"/>
        </w:r>
      </w:hyperlink>
    </w:p>
    <w:p w:rsidR="00AC37BB" w:rsidRPr="00991F81" w:rsidRDefault="008F600B" w:rsidP="00AC37BB">
      <w:pPr>
        <w:spacing w:line="312" w:lineRule="auto"/>
        <w:jc w:val="center"/>
        <w:rPr>
          <w:rFonts w:ascii="Times New Roman" w:hAnsi="Times New Roman" w:cs="Times New Roman"/>
          <w:b/>
          <w:sz w:val="26"/>
          <w:szCs w:val="26"/>
        </w:rPr>
      </w:pPr>
      <w:r w:rsidRPr="00991F81">
        <w:rPr>
          <w:rFonts w:ascii="Times New Roman" w:hAnsi="Times New Roman" w:cs="Times New Roman"/>
          <w:b/>
          <w:sz w:val="26"/>
          <w:szCs w:val="26"/>
        </w:rPr>
        <w:fldChar w:fldCharType="end"/>
      </w:r>
    </w:p>
    <w:p w:rsidR="00C45DE0" w:rsidRPr="00991F81" w:rsidRDefault="00C45DE0" w:rsidP="00AC37BB">
      <w:pPr>
        <w:spacing w:line="312" w:lineRule="auto"/>
        <w:jc w:val="center"/>
        <w:rPr>
          <w:rFonts w:ascii="Times New Roman" w:hAnsi="Times New Roman" w:cs="Times New Roman"/>
          <w:b/>
          <w:sz w:val="26"/>
          <w:szCs w:val="26"/>
        </w:rPr>
      </w:pPr>
    </w:p>
    <w:p w:rsidR="00C45DE0" w:rsidRPr="00991F81" w:rsidRDefault="00C45DE0" w:rsidP="00AC37BB">
      <w:pPr>
        <w:spacing w:line="312" w:lineRule="auto"/>
        <w:jc w:val="center"/>
        <w:rPr>
          <w:rFonts w:ascii="Times New Roman" w:hAnsi="Times New Roman" w:cs="Times New Roman"/>
          <w:b/>
          <w:sz w:val="26"/>
          <w:szCs w:val="26"/>
        </w:rPr>
      </w:pPr>
    </w:p>
    <w:p w:rsidR="00C45DE0" w:rsidRPr="00991F81" w:rsidRDefault="00C45DE0" w:rsidP="00AC37BB">
      <w:pPr>
        <w:spacing w:line="312" w:lineRule="auto"/>
        <w:jc w:val="center"/>
        <w:rPr>
          <w:rFonts w:ascii="Times New Roman" w:hAnsi="Times New Roman" w:cs="Times New Roman"/>
          <w:b/>
          <w:sz w:val="26"/>
          <w:szCs w:val="26"/>
        </w:rPr>
      </w:pPr>
    </w:p>
    <w:p w:rsidR="00C45DE0" w:rsidRPr="00991F81" w:rsidRDefault="00C45DE0" w:rsidP="00AC37BB">
      <w:pPr>
        <w:spacing w:line="312" w:lineRule="auto"/>
        <w:jc w:val="center"/>
        <w:rPr>
          <w:rFonts w:ascii="Times New Roman" w:hAnsi="Times New Roman" w:cs="Times New Roman"/>
          <w:b/>
          <w:sz w:val="26"/>
          <w:szCs w:val="26"/>
        </w:rPr>
      </w:pPr>
    </w:p>
    <w:p w:rsidR="00C45DE0" w:rsidRPr="00991F81" w:rsidRDefault="00C45DE0" w:rsidP="00AC37BB">
      <w:pPr>
        <w:spacing w:line="312" w:lineRule="auto"/>
        <w:jc w:val="center"/>
        <w:rPr>
          <w:rFonts w:ascii="Times New Roman" w:hAnsi="Times New Roman" w:cs="Times New Roman"/>
          <w:b/>
          <w:sz w:val="26"/>
          <w:szCs w:val="26"/>
        </w:rPr>
      </w:pPr>
    </w:p>
    <w:p w:rsidR="00C45DE0" w:rsidRPr="00991F81" w:rsidRDefault="00C45DE0" w:rsidP="00AC37BB">
      <w:pPr>
        <w:spacing w:line="312" w:lineRule="auto"/>
        <w:jc w:val="center"/>
        <w:rPr>
          <w:rFonts w:ascii="Times New Roman" w:hAnsi="Times New Roman" w:cs="Times New Roman"/>
          <w:b/>
          <w:sz w:val="26"/>
          <w:szCs w:val="26"/>
        </w:rPr>
      </w:pPr>
    </w:p>
    <w:p w:rsidR="00C45DE0" w:rsidRPr="00991F81" w:rsidRDefault="00C45DE0" w:rsidP="00AC37BB">
      <w:pPr>
        <w:spacing w:line="312" w:lineRule="auto"/>
        <w:jc w:val="center"/>
        <w:rPr>
          <w:rFonts w:ascii="Times New Roman" w:hAnsi="Times New Roman" w:cs="Times New Roman"/>
          <w:b/>
          <w:sz w:val="26"/>
          <w:szCs w:val="26"/>
        </w:rPr>
      </w:pPr>
    </w:p>
    <w:p w:rsidR="00DC0D47" w:rsidRPr="00991F81" w:rsidRDefault="00DC0D47" w:rsidP="00955896">
      <w:pPr>
        <w:spacing w:line="312" w:lineRule="auto"/>
        <w:rPr>
          <w:rFonts w:ascii="Times New Roman" w:hAnsi="Times New Roman" w:cs="Times New Roman"/>
          <w:b/>
          <w:sz w:val="26"/>
          <w:szCs w:val="26"/>
        </w:rPr>
      </w:pPr>
    </w:p>
    <w:p w:rsidR="00C45DE0" w:rsidRPr="00991F81" w:rsidRDefault="00C45DE0" w:rsidP="00AC37BB">
      <w:pPr>
        <w:spacing w:line="312" w:lineRule="auto"/>
        <w:jc w:val="center"/>
        <w:rPr>
          <w:rFonts w:ascii="Times New Roman" w:hAnsi="Times New Roman" w:cs="Times New Roman"/>
          <w:b/>
          <w:sz w:val="26"/>
          <w:szCs w:val="26"/>
        </w:rPr>
      </w:pPr>
    </w:p>
    <w:p w:rsidR="00C45DE0" w:rsidRPr="00991F81" w:rsidRDefault="00C45DE0" w:rsidP="00AC37BB">
      <w:pPr>
        <w:spacing w:line="312" w:lineRule="auto"/>
        <w:jc w:val="center"/>
        <w:rPr>
          <w:rFonts w:ascii="Times New Roman" w:hAnsi="Times New Roman" w:cs="Times New Roman"/>
          <w:b/>
          <w:sz w:val="26"/>
          <w:szCs w:val="26"/>
        </w:rPr>
      </w:pPr>
      <w:r w:rsidRPr="00991F81">
        <w:rPr>
          <w:rFonts w:ascii="Times New Roman" w:hAnsi="Times New Roman" w:cs="Times New Roman"/>
          <w:b/>
          <w:sz w:val="26"/>
          <w:szCs w:val="26"/>
        </w:rPr>
        <w:lastRenderedPageBreak/>
        <w:t>DANH MỤC HÌNH</w:t>
      </w:r>
    </w:p>
    <w:p w:rsidR="00955896" w:rsidRPr="00991F81" w:rsidRDefault="008F600B">
      <w:pPr>
        <w:pStyle w:val="TableofFigures"/>
        <w:tabs>
          <w:tab w:val="right" w:leader="dot" w:pos="9389"/>
        </w:tabs>
        <w:rPr>
          <w:rFonts w:ascii="Times New Roman" w:hAnsi="Times New Roman" w:cs="Times New Roman"/>
          <w:noProof/>
        </w:rPr>
      </w:pPr>
      <w:r w:rsidRPr="00991F81">
        <w:rPr>
          <w:rFonts w:ascii="Times New Roman" w:hAnsi="Times New Roman" w:cs="Times New Roman"/>
          <w:sz w:val="26"/>
          <w:szCs w:val="26"/>
        </w:rPr>
        <w:fldChar w:fldCharType="begin"/>
      </w:r>
      <w:r w:rsidR="00C45DE0" w:rsidRPr="00991F81">
        <w:rPr>
          <w:rFonts w:ascii="Times New Roman" w:hAnsi="Times New Roman" w:cs="Times New Roman"/>
          <w:sz w:val="26"/>
          <w:szCs w:val="26"/>
        </w:rPr>
        <w:instrText xml:space="preserve"> TOC \h \z \c "Hình" </w:instrText>
      </w:r>
      <w:r w:rsidRPr="00991F81">
        <w:rPr>
          <w:rFonts w:ascii="Times New Roman" w:hAnsi="Times New Roman" w:cs="Times New Roman"/>
          <w:sz w:val="26"/>
          <w:szCs w:val="26"/>
        </w:rPr>
        <w:fldChar w:fldCharType="separate"/>
      </w:r>
      <w:hyperlink w:anchor="_Toc514104422" w:history="1">
        <w:r w:rsidR="00955896" w:rsidRPr="00991F81">
          <w:rPr>
            <w:rStyle w:val="Hyperlink"/>
            <w:rFonts w:ascii="Times New Roman" w:hAnsi="Times New Roman" w:cs="Times New Roman"/>
            <w:noProof/>
          </w:rPr>
          <w:t>Hình 1: Cơ cấu phương thức giao hàng trong nhập khẩu thép quí 1/2018</w:t>
        </w:r>
        <w:r w:rsidR="00955896" w:rsidRPr="00991F81">
          <w:rPr>
            <w:rFonts w:ascii="Times New Roman" w:hAnsi="Times New Roman" w:cs="Times New Roman"/>
            <w:noProof/>
            <w:webHidden/>
          </w:rPr>
          <w:tab/>
        </w:r>
        <w:r w:rsidR="00955896" w:rsidRPr="00991F81">
          <w:rPr>
            <w:rFonts w:ascii="Times New Roman" w:hAnsi="Times New Roman" w:cs="Times New Roman"/>
            <w:noProof/>
            <w:webHidden/>
          </w:rPr>
          <w:fldChar w:fldCharType="begin"/>
        </w:r>
        <w:r w:rsidR="00955896" w:rsidRPr="00991F81">
          <w:rPr>
            <w:rFonts w:ascii="Times New Roman" w:hAnsi="Times New Roman" w:cs="Times New Roman"/>
            <w:noProof/>
            <w:webHidden/>
          </w:rPr>
          <w:instrText xml:space="preserve"> PAGEREF _Toc514104422 \h </w:instrText>
        </w:r>
        <w:r w:rsidR="00955896" w:rsidRPr="00991F81">
          <w:rPr>
            <w:rFonts w:ascii="Times New Roman" w:hAnsi="Times New Roman" w:cs="Times New Roman"/>
            <w:noProof/>
            <w:webHidden/>
          </w:rPr>
        </w:r>
        <w:r w:rsidR="00955896" w:rsidRPr="00991F81">
          <w:rPr>
            <w:rFonts w:ascii="Times New Roman" w:hAnsi="Times New Roman" w:cs="Times New Roman"/>
            <w:noProof/>
            <w:webHidden/>
          </w:rPr>
          <w:fldChar w:fldCharType="separate"/>
        </w:r>
        <w:r w:rsidR="00DC47B9">
          <w:rPr>
            <w:rFonts w:ascii="Times New Roman" w:hAnsi="Times New Roman" w:cs="Times New Roman"/>
            <w:noProof/>
            <w:webHidden/>
          </w:rPr>
          <w:t>3</w:t>
        </w:r>
        <w:r w:rsidR="00955896" w:rsidRPr="00991F81">
          <w:rPr>
            <w:rFonts w:ascii="Times New Roman" w:hAnsi="Times New Roman" w:cs="Times New Roman"/>
            <w:noProof/>
            <w:webHidden/>
          </w:rPr>
          <w:fldChar w:fldCharType="end"/>
        </w:r>
      </w:hyperlink>
    </w:p>
    <w:p w:rsidR="00955896" w:rsidRPr="00991F81" w:rsidRDefault="00955896">
      <w:pPr>
        <w:pStyle w:val="TableofFigures"/>
        <w:tabs>
          <w:tab w:val="right" w:leader="dot" w:pos="9389"/>
        </w:tabs>
        <w:rPr>
          <w:rFonts w:ascii="Times New Roman" w:hAnsi="Times New Roman" w:cs="Times New Roman"/>
          <w:noProof/>
        </w:rPr>
      </w:pPr>
      <w:hyperlink w:anchor="_Toc514104423" w:history="1">
        <w:r w:rsidRPr="00991F81">
          <w:rPr>
            <w:rStyle w:val="Hyperlink"/>
            <w:rFonts w:ascii="Times New Roman" w:hAnsi="Times New Roman" w:cs="Times New Roman"/>
            <w:noProof/>
          </w:rPr>
          <w:t>Hình 2: Cơ cấu phương thức giao hàng trong nhập khẩu thép quí 1/2018</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_Toc514104423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4</w:t>
        </w:r>
        <w:r w:rsidRPr="00991F81">
          <w:rPr>
            <w:rFonts w:ascii="Times New Roman" w:hAnsi="Times New Roman" w:cs="Times New Roman"/>
            <w:noProof/>
            <w:webHidden/>
          </w:rPr>
          <w:fldChar w:fldCharType="end"/>
        </w:r>
      </w:hyperlink>
    </w:p>
    <w:p w:rsidR="00955896" w:rsidRPr="00991F81" w:rsidRDefault="00955896">
      <w:pPr>
        <w:pStyle w:val="TableofFigures"/>
        <w:tabs>
          <w:tab w:val="right" w:leader="dot" w:pos="9389"/>
        </w:tabs>
        <w:rPr>
          <w:rFonts w:ascii="Times New Roman" w:hAnsi="Times New Roman" w:cs="Times New Roman"/>
          <w:noProof/>
        </w:rPr>
      </w:pPr>
      <w:hyperlink w:anchor="_Toc514104424" w:history="1">
        <w:r w:rsidRPr="00991F81">
          <w:rPr>
            <w:rStyle w:val="Hyperlink"/>
            <w:rFonts w:ascii="Times New Roman" w:hAnsi="Times New Roman" w:cs="Times New Roman"/>
            <w:noProof/>
          </w:rPr>
          <w:t>Hình 3: Cơ cấu cảng, cửa khẩu trong nhập khẩu thép quí 1/2018</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_Toc514104424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5</w:t>
        </w:r>
        <w:r w:rsidRPr="00991F81">
          <w:rPr>
            <w:rFonts w:ascii="Times New Roman" w:hAnsi="Times New Roman" w:cs="Times New Roman"/>
            <w:noProof/>
            <w:webHidden/>
          </w:rPr>
          <w:fldChar w:fldCharType="end"/>
        </w:r>
      </w:hyperlink>
    </w:p>
    <w:p w:rsidR="00955896" w:rsidRPr="00991F81" w:rsidRDefault="00955896">
      <w:pPr>
        <w:pStyle w:val="TableofFigures"/>
        <w:tabs>
          <w:tab w:val="right" w:leader="dot" w:pos="9389"/>
        </w:tabs>
        <w:rPr>
          <w:rFonts w:ascii="Times New Roman" w:hAnsi="Times New Roman" w:cs="Times New Roman"/>
          <w:noProof/>
        </w:rPr>
      </w:pPr>
      <w:hyperlink w:anchor="_Toc514104425" w:history="1">
        <w:r w:rsidRPr="00991F81">
          <w:rPr>
            <w:rStyle w:val="Hyperlink"/>
            <w:rFonts w:ascii="Times New Roman" w:hAnsi="Times New Roman" w:cs="Times New Roman"/>
            <w:b/>
            <w:noProof/>
          </w:rPr>
          <w:t xml:space="preserve">Hình 4: </w:t>
        </w:r>
        <w:r w:rsidRPr="00991F81">
          <w:rPr>
            <w:rStyle w:val="Hyperlink"/>
            <w:rFonts w:ascii="Times New Roman" w:hAnsi="Times New Roman" w:cs="Times New Roman"/>
            <w:b/>
            <w:bCs/>
            <w:noProof/>
          </w:rPr>
          <w:t>Cơ cấu phương thức vận tải trong NK nhựa và sp từ nhựa quí 1/2018</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_Toc514104425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6</w:t>
        </w:r>
        <w:r w:rsidRPr="00991F81">
          <w:rPr>
            <w:rFonts w:ascii="Times New Roman" w:hAnsi="Times New Roman" w:cs="Times New Roman"/>
            <w:noProof/>
            <w:webHidden/>
          </w:rPr>
          <w:fldChar w:fldCharType="end"/>
        </w:r>
      </w:hyperlink>
    </w:p>
    <w:p w:rsidR="00955896" w:rsidRPr="00991F81" w:rsidRDefault="00955896">
      <w:pPr>
        <w:pStyle w:val="TableofFigures"/>
        <w:tabs>
          <w:tab w:val="right" w:leader="dot" w:pos="9389"/>
        </w:tabs>
        <w:rPr>
          <w:rFonts w:ascii="Times New Roman" w:hAnsi="Times New Roman" w:cs="Times New Roman"/>
          <w:noProof/>
        </w:rPr>
      </w:pPr>
      <w:hyperlink w:anchor="_Toc514104426" w:history="1">
        <w:r w:rsidRPr="00991F81">
          <w:rPr>
            <w:rStyle w:val="Hyperlink"/>
            <w:rFonts w:ascii="Times New Roman" w:hAnsi="Times New Roman" w:cs="Times New Roman"/>
            <w:b/>
            <w:noProof/>
          </w:rPr>
          <w:t xml:space="preserve">Hình 5: </w:t>
        </w:r>
        <w:r w:rsidRPr="00991F81">
          <w:rPr>
            <w:rStyle w:val="Hyperlink"/>
            <w:rFonts w:ascii="Times New Roman" w:hAnsi="Times New Roman" w:cs="Times New Roman"/>
            <w:b/>
            <w:bCs/>
            <w:noProof/>
          </w:rPr>
          <w:t>Cơ cấu phương thức vận tải trong NK nhựa và sp từ nhựa quí 1/2018</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_Toc514104426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6</w:t>
        </w:r>
        <w:r w:rsidRPr="00991F81">
          <w:rPr>
            <w:rFonts w:ascii="Times New Roman" w:hAnsi="Times New Roman" w:cs="Times New Roman"/>
            <w:noProof/>
            <w:webHidden/>
          </w:rPr>
          <w:fldChar w:fldCharType="end"/>
        </w:r>
      </w:hyperlink>
    </w:p>
    <w:p w:rsidR="00955896" w:rsidRPr="00991F81" w:rsidRDefault="00955896">
      <w:pPr>
        <w:pStyle w:val="TableofFigures"/>
        <w:tabs>
          <w:tab w:val="right" w:leader="dot" w:pos="9389"/>
        </w:tabs>
        <w:rPr>
          <w:rFonts w:ascii="Times New Roman" w:hAnsi="Times New Roman" w:cs="Times New Roman"/>
          <w:noProof/>
        </w:rPr>
      </w:pPr>
      <w:hyperlink w:anchor="_Toc514104427" w:history="1">
        <w:r w:rsidRPr="00991F81">
          <w:rPr>
            <w:rStyle w:val="Hyperlink"/>
            <w:rFonts w:ascii="Times New Roman" w:hAnsi="Times New Roman" w:cs="Times New Roman"/>
            <w:b/>
            <w:noProof/>
          </w:rPr>
          <w:t xml:space="preserve">Hình 6: </w:t>
        </w:r>
        <w:r w:rsidRPr="00991F81">
          <w:rPr>
            <w:rStyle w:val="Hyperlink"/>
            <w:rFonts w:ascii="Times New Roman" w:hAnsi="Times New Roman" w:cs="Times New Roman"/>
            <w:b/>
            <w:bCs/>
            <w:noProof/>
          </w:rPr>
          <w:t>Cơ cấu cảng/cửa khẩu trong NK nhựa và sp từ nhựa quí 1/2018</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_Toc514104427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7</w:t>
        </w:r>
        <w:r w:rsidRPr="00991F81">
          <w:rPr>
            <w:rFonts w:ascii="Times New Roman" w:hAnsi="Times New Roman" w:cs="Times New Roman"/>
            <w:noProof/>
            <w:webHidden/>
          </w:rPr>
          <w:fldChar w:fldCharType="end"/>
        </w:r>
      </w:hyperlink>
    </w:p>
    <w:p w:rsidR="00955896" w:rsidRPr="00991F81" w:rsidRDefault="00955896">
      <w:pPr>
        <w:pStyle w:val="TableofFigures"/>
        <w:tabs>
          <w:tab w:val="right" w:leader="dot" w:pos="9389"/>
        </w:tabs>
        <w:rPr>
          <w:rFonts w:ascii="Times New Roman" w:hAnsi="Times New Roman" w:cs="Times New Roman"/>
          <w:noProof/>
        </w:rPr>
      </w:pPr>
      <w:hyperlink w:anchor="_Toc514104428" w:history="1">
        <w:r w:rsidRPr="00991F81">
          <w:rPr>
            <w:rStyle w:val="Hyperlink"/>
            <w:rFonts w:ascii="Times New Roman" w:hAnsi="Times New Roman" w:cs="Times New Roman"/>
            <w:noProof/>
          </w:rPr>
          <w:t>Hình 7: Cơ cấu phương thức giao hàng trong nhập khẩu ô tô quí 1/2018</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_Toc514104428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9</w:t>
        </w:r>
        <w:r w:rsidRPr="00991F81">
          <w:rPr>
            <w:rFonts w:ascii="Times New Roman" w:hAnsi="Times New Roman" w:cs="Times New Roman"/>
            <w:noProof/>
            <w:webHidden/>
          </w:rPr>
          <w:fldChar w:fldCharType="end"/>
        </w:r>
      </w:hyperlink>
    </w:p>
    <w:p w:rsidR="00955896" w:rsidRPr="00991F81" w:rsidRDefault="00955896">
      <w:pPr>
        <w:pStyle w:val="TableofFigures"/>
        <w:tabs>
          <w:tab w:val="right" w:leader="dot" w:pos="9389"/>
        </w:tabs>
        <w:rPr>
          <w:rFonts w:ascii="Times New Roman" w:hAnsi="Times New Roman" w:cs="Times New Roman"/>
          <w:noProof/>
        </w:rPr>
      </w:pPr>
      <w:hyperlink w:anchor="_Toc514104429" w:history="1">
        <w:r w:rsidRPr="00991F81">
          <w:rPr>
            <w:rStyle w:val="Hyperlink"/>
            <w:rFonts w:ascii="Times New Roman" w:hAnsi="Times New Roman" w:cs="Times New Roman"/>
            <w:noProof/>
          </w:rPr>
          <w:t>Hình 8: Cơ cấu phương thức vận tải trong NK than quí 1/2018</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_Toc514104429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12</w:t>
        </w:r>
        <w:r w:rsidRPr="00991F81">
          <w:rPr>
            <w:rFonts w:ascii="Times New Roman" w:hAnsi="Times New Roman" w:cs="Times New Roman"/>
            <w:noProof/>
            <w:webHidden/>
          </w:rPr>
          <w:fldChar w:fldCharType="end"/>
        </w:r>
      </w:hyperlink>
    </w:p>
    <w:p w:rsidR="00955896" w:rsidRPr="00991F81" w:rsidRDefault="00955896">
      <w:pPr>
        <w:pStyle w:val="TableofFigures"/>
        <w:tabs>
          <w:tab w:val="right" w:leader="dot" w:pos="9389"/>
        </w:tabs>
        <w:rPr>
          <w:rFonts w:ascii="Times New Roman" w:hAnsi="Times New Roman" w:cs="Times New Roman"/>
          <w:noProof/>
        </w:rPr>
      </w:pPr>
      <w:hyperlink w:anchor="_Toc514104430" w:history="1">
        <w:r w:rsidRPr="00991F81">
          <w:rPr>
            <w:rStyle w:val="Hyperlink"/>
            <w:rFonts w:ascii="Times New Roman" w:hAnsi="Times New Roman" w:cs="Times New Roman"/>
            <w:noProof/>
          </w:rPr>
          <w:t>Hình 9: Cơ cấu phương thức giao hàng trong NK than quí 1/2018</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_Toc514104430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13</w:t>
        </w:r>
        <w:r w:rsidRPr="00991F81">
          <w:rPr>
            <w:rFonts w:ascii="Times New Roman" w:hAnsi="Times New Roman" w:cs="Times New Roman"/>
            <w:noProof/>
            <w:webHidden/>
          </w:rPr>
          <w:fldChar w:fldCharType="end"/>
        </w:r>
      </w:hyperlink>
    </w:p>
    <w:p w:rsidR="00955896" w:rsidRPr="00991F81" w:rsidRDefault="00955896">
      <w:pPr>
        <w:pStyle w:val="TableofFigures"/>
        <w:tabs>
          <w:tab w:val="right" w:leader="dot" w:pos="9389"/>
        </w:tabs>
        <w:rPr>
          <w:rFonts w:ascii="Times New Roman" w:hAnsi="Times New Roman" w:cs="Times New Roman"/>
          <w:noProof/>
        </w:rPr>
      </w:pPr>
      <w:hyperlink w:anchor="_Toc514104431" w:history="1">
        <w:r w:rsidRPr="00991F81">
          <w:rPr>
            <w:rStyle w:val="Hyperlink"/>
            <w:rFonts w:ascii="Times New Roman" w:hAnsi="Times New Roman" w:cs="Times New Roman"/>
            <w:noProof/>
          </w:rPr>
          <w:t>Hình 10: Cơ cấu cảng/cửa khẩu trong NK than quí 1/2018</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_Toc514104431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13</w:t>
        </w:r>
        <w:r w:rsidRPr="00991F81">
          <w:rPr>
            <w:rFonts w:ascii="Times New Roman" w:hAnsi="Times New Roman" w:cs="Times New Roman"/>
            <w:noProof/>
            <w:webHidden/>
          </w:rPr>
          <w:fldChar w:fldCharType="end"/>
        </w:r>
      </w:hyperlink>
    </w:p>
    <w:p w:rsidR="00C45DE0" w:rsidRPr="00991F81" w:rsidRDefault="008F600B" w:rsidP="00AC37BB">
      <w:pPr>
        <w:spacing w:line="312" w:lineRule="auto"/>
        <w:jc w:val="center"/>
        <w:rPr>
          <w:rFonts w:ascii="Times New Roman" w:hAnsi="Times New Roman" w:cs="Times New Roman"/>
          <w:sz w:val="26"/>
          <w:szCs w:val="26"/>
        </w:rPr>
      </w:pPr>
      <w:r w:rsidRPr="00991F81">
        <w:rPr>
          <w:rFonts w:ascii="Times New Roman" w:hAnsi="Times New Roman" w:cs="Times New Roman"/>
          <w:sz w:val="26"/>
          <w:szCs w:val="26"/>
        </w:rPr>
        <w:fldChar w:fldCharType="end"/>
      </w:r>
    </w:p>
    <w:p w:rsidR="00C45DE0" w:rsidRPr="00991F81" w:rsidRDefault="00C45DE0" w:rsidP="00AC37BB">
      <w:pPr>
        <w:spacing w:line="312" w:lineRule="auto"/>
        <w:jc w:val="center"/>
        <w:rPr>
          <w:rFonts w:ascii="Times New Roman" w:hAnsi="Times New Roman" w:cs="Times New Roman"/>
          <w:b/>
          <w:sz w:val="26"/>
          <w:szCs w:val="26"/>
        </w:rPr>
      </w:pPr>
    </w:p>
    <w:p w:rsidR="00C45DE0" w:rsidRPr="00991F81" w:rsidRDefault="00C45DE0" w:rsidP="00AC37BB">
      <w:pPr>
        <w:spacing w:line="312" w:lineRule="auto"/>
        <w:jc w:val="center"/>
        <w:rPr>
          <w:rFonts w:ascii="Times New Roman" w:hAnsi="Times New Roman" w:cs="Times New Roman"/>
          <w:b/>
          <w:sz w:val="26"/>
          <w:szCs w:val="26"/>
        </w:rPr>
      </w:pPr>
      <w:r w:rsidRPr="00991F81">
        <w:rPr>
          <w:rFonts w:ascii="Times New Roman" w:hAnsi="Times New Roman" w:cs="Times New Roman"/>
          <w:b/>
          <w:sz w:val="26"/>
          <w:szCs w:val="26"/>
        </w:rPr>
        <w:t>DANH MỤC BẢNG</w:t>
      </w:r>
    </w:p>
    <w:p w:rsidR="00955896" w:rsidRPr="00991F81" w:rsidRDefault="008F600B">
      <w:pPr>
        <w:pStyle w:val="TableofFigures"/>
        <w:tabs>
          <w:tab w:val="right" w:leader="dot" w:pos="9389"/>
        </w:tabs>
        <w:rPr>
          <w:rFonts w:ascii="Times New Roman" w:hAnsi="Times New Roman" w:cs="Times New Roman"/>
          <w:noProof/>
        </w:rPr>
      </w:pPr>
      <w:r w:rsidRPr="00991F81">
        <w:rPr>
          <w:rFonts w:ascii="Times New Roman" w:hAnsi="Times New Roman" w:cs="Times New Roman"/>
          <w:b/>
          <w:sz w:val="26"/>
          <w:szCs w:val="26"/>
        </w:rPr>
        <w:fldChar w:fldCharType="begin"/>
      </w:r>
      <w:r w:rsidR="00C45DE0" w:rsidRPr="00991F81">
        <w:rPr>
          <w:rFonts w:ascii="Times New Roman" w:hAnsi="Times New Roman" w:cs="Times New Roman"/>
          <w:b/>
          <w:sz w:val="26"/>
          <w:szCs w:val="26"/>
        </w:rPr>
        <w:instrText xml:space="preserve"> TOC \h \z \c "Bảng" </w:instrText>
      </w:r>
      <w:r w:rsidRPr="00991F81">
        <w:rPr>
          <w:rFonts w:ascii="Times New Roman" w:hAnsi="Times New Roman" w:cs="Times New Roman"/>
          <w:b/>
          <w:sz w:val="26"/>
          <w:szCs w:val="26"/>
        </w:rPr>
        <w:fldChar w:fldCharType="separate"/>
      </w:r>
      <w:hyperlink w:anchor="_Toc514104432" w:history="1">
        <w:r w:rsidR="00955896" w:rsidRPr="00991F81">
          <w:rPr>
            <w:rStyle w:val="Hyperlink"/>
            <w:rFonts w:ascii="Times New Roman" w:hAnsi="Times New Roman" w:cs="Times New Roman"/>
            <w:iCs/>
            <w:noProof/>
          </w:rPr>
          <w:t>Bảng 1:</w:t>
        </w:r>
        <w:r w:rsidR="00955896" w:rsidRPr="00991F81">
          <w:rPr>
            <w:rStyle w:val="Hyperlink"/>
            <w:rFonts w:ascii="Times New Roman" w:hAnsi="Times New Roman" w:cs="Times New Roman"/>
            <w:i/>
            <w:iCs/>
            <w:noProof/>
          </w:rPr>
          <w:t xml:space="preserve">  </w:t>
        </w:r>
        <w:r w:rsidR="00955896" w:rsidRPr="00991F81">
          <w:rPr>
            <w:rStyle w:val="Hyperlink"/>
            <w:rFonts w:ascii="Times New Roman" w:hAnsi="Times New Roman" w:cs="Times New Roman"/>
            <w:iCs/>
            <w:noProof/>
          </w:rPr>
          <w:t>Các cảng biển, cửa khẩu xuất khẩu than của Việt Nam trong quí 1/2018</w:t>
        </w:r>
        <w:r w:rsidR="00955896" w:rsidRPr="00991F81">
          <w:rPr>
            <w:rFonts w:ascii="Times New Roman" w:hAnsi="Times New Roman" w:cs="Times New Roman"/>
            <w:noProof/>
            <w:webHidden/>
          </w:rPr>
          <w:tab/>
        </w:r>
        <w:r w:rsidR="00955896" w:rsidRPr="00991F81">
          <w:rPr>
            <w:rFonts w:ascii="Times New Roman" w:hAnsi="Times New Roman" w:cs="Times New Roman"/>
            <w:noProof/>
            <w:webHidden/>
          </w:rPr>
          <w:fldChar w:fldCharType="begin"/>
        </w:r>
        <w:r w:rsidR="00955896" w:rsidRPr="00991F81">
          <w:rPr>
            <w:rFonts w:ascii="Times New Roman" w:hAnsi="Times New Roman" w:cs="Times New Roman"/>
            <w:noProof/>
            <w:webHidden/>
          </w:rPr>
          <w:instrText xml:space="preserve"> PAGEREF _Toc514104432 \h </w:instrText>
        </w:r>
        <w:r w:rsidR="00955896" w:rsidRPr="00991F81">
          <w:rPr>
            <w:rFonts w:ascii="Times New Roman" w:hAnsi="Times New Roman" w:cs="Times New Roman"/>
            <w:noProof/>
            <w:webHidden/>
          </w:rPr>
        </w:r>
        <w:r w:rsidR="00955896" w:rsidRPr="00991F81">
          <w:rPr>
            <w:rFonts w:ascii="Times New Roman" w:hAnsi="Times New Roman" w:cs="Times New Roman"/>
            <w:noProof/>
            <w:webHidden/>
          </w:rPr>
          <w:fldChar w:fldCharType="separate"/>
        </w:r>
        <w:r w:rsidR="00DC47B9">
          <w:rPr>
            <w:rFonts w:ascii="Times New Roman" w:hAnsi="Times New Roman" w:cs="Times New Roman"/>
            <w:noProof/>
            <w:webHidden/>
          </w:rPr>
          <w:t>7</w:t>
        </w:r>
        <w:r w:rsidR="00955896" w:rsidRPr="00991F81">
          <w:rPr>
            <w:rFonts w:ascii="Times New Roman" w:hAnsi="Times New Roman" w:cs="Times New Roman"/>
            <w:noProof/>
            <w:webHidden/>
          </w:rPr>
          <w:fldChar w:fldCharType="end"/>
        </w:r>
      </w:hyperlink>
    </w:p>
    <w:p w:rsidR="00955896" w:rsidRPr="00991F81" w:rsidRDefault="00955896">
      <w:pPr>
        <w:pStyle w:val="TableofFigures"/>
        <w:tabs>
          <w:tab w:val="right" w:leader="dot" w:pos="9389"/>
        </w:tabs>
        <w:rPr>
          <w:rFonts w:ascii="Times New Roman" w:hAnsi="Times New Roman" w:cs="Times New Roman"/>
          <w:noProof/>
        </w:rPr>
      </w:pPr>
      <w:hyperlink w:anchor="_Toc514104433" w:history="1">
        <w:r w:rsidRPr="00991F81">
          <w:rPr>
            <w:rStyle w:val="Hyperlink"/>
            <w:rFonts w:ascii="Times New Roman" w:hAnsi="Times New Roman" w:cs="Times New Roman"/>
            <w:iCs/>
            <w:noProof/>
          </w:rPr>
          <w:t>Bảng 2:</w:t>
        </w:r>
        <w:r w:rsidRPr="00991F81">
          <w:rPr>
            <w:rStyle w:val="Hyperlink"/>
            <w:rFonts w:ascii="Times New Roman" w:hAnsi="Times New Roman" w:cs="Times New Roman"/>
            <w:i/>
            <w:iCs/>
            <w:noProof/>
          </w:rPr>
          <w:t xml:space="preserve">  </w:t>
        </w:r>
        <w:r w:rsidRPr="00991F81">
          <w:rPr>
            <w:rStyle w:val="Hyperlink"/>
            <w:rFonts w:ascii="Times New Roman" w:hAnsi="Times New Roman" w:cs="Times New Roman"/>
            <w:iCs/>
            <w:noProof/>
          </w:rPr>
          <w:t>Các thị trường đối tác theo phương thức vận tải</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_Toc514104433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12</w:t>
        </w:r>
        <w:r w:rsidRPr="00991F81">
          <w:rPr>
            <w:rFonts w:ascii="Times New Roman" w:hAnsi="Times New Roman" w:cs="Times New Roman"/>
            <w:noProof/>
            <w:webHidden/>
          </w:rPr>
          <w:fldChar w:fldCharType="end"/>
        </w:r>
      </w:hyperlink>
    </w:p>
    <w:p w:rsidR="00955896" w:rsidRPr="00991F81" w:rsidRDefault="00955896">
      <w:pPr>
        <w:pStyle w:val="TableofFigures"/>
        <w:tabs>
          <w:tab w:val="right" w:leader="dot" w:pos="9389"/>
        </w:tabs>
        <w:rPr>
          <w:rFonts w:ascii="Times New Roman" w:hAnsi="Times New Roman" w:cs="Times New Roman"/>
          <w:noProof/>
        </w:rPr>
      </w:pPr>
      <w:hyperlink w:anchor="_Toc514104434" w:history="1">
        <w:r w:rsidRPr="00991F81">
          <w:rPr>
            <w:rStyle w:val="Hyperlink"/>
            <w:rFonts w:ascii="Times New Roman" w:hAnsi="Times New Roman" w:cs="Times New Roman"/>
            <w:iCs/>
            <w:noProof/>
          </w:rPr>
          <w:t>Bảng 3:</w:t>
        </w:r>
        <w:r w:rsidRPr="00991F81">
          <w:rPr>
            <w:rStyle w:val="Hyperlink"/>
            <w:rFonts w:ascii="Times New Roman" w:hAnsi="Times New Roman" w:cs="Times New Roman"/>
            <w:i/>
            <w:iCs/>
            <w:noProof/>
          </w:rPr>
          <w:t xml:space="preserve">  </w:t>
        </w:r>
        <w:r w:rsidRPr="00991F81">
          <w:rPr>
            <w:rStyle w:val="Hyperlink"/>
            <w:rFonts w:ascii="Times New Roman" w:hAnsi="Times New Roman" w:cs="Times New Roman"/>
            <w:iCs/>
            <w:noProof/>
          </w:rPr>
          <w:t>Các cảng biển, cửa khẩu nhập khẩu than của Việt Nam trong quí 1/201</w:t>
        </w:r>
        <w:r w:rsidRPr="00991F81">
          <w:rPr>
            <w:rFonts w:ascii="Times New Roman" w:hAnsi="Times New Roman" w:cs="Times New Roman"/>
            <w:noProof/>
            <w:webHidden/>
          </w:rPr>
          <w:tab/>
        </w:r>
        <w:r w:rsidRPr="00991F81">
          <w:rPr>
            <w:rFonts w:ascii="Times New Roman" w:hAnsi="Times New Roman" w:cs="Times New Roman"/>
            <w:noProof/>
            <w:webHidden/>
          </w:rPr>
          <w:fldChar w:fldCharType="begin"/>
        </w:r>
        <w:r w:rsidRPr="00991F81">
          <w:rPr>
            <w:rFonts w:ascii="Times New Roman" w:hAnsi="Times New Roman" w:cs="Times New Roman"/>
            <w:noProof/>
            <w:webHidden/>
          </w:rPr>
          <w:instrText xml:space="preserve"> PAGEREF _Toc514104434 \h </w:instrText>
        </w:r>
        <w:r w:rsidRPr="00991F81">
          <w:rPr>
            <w:rFonts w:ascii="Times New Roman" w:hAnsi="Times New Roman" w:cs="Times New Roman"/>
            <w:noProof/>
            <w:webHidden/>
          </w:rPr>
        </w:r>
        <w:r w:rsidRPr="00991F81">
          <w:rPr>
            <w:rFonts w:ascii="Times New Roman" w:hAnsi="Times New Roman" w:cs="Times New Roman"/>
            <w:noProof/>
            <w:webHidden/>
          </w:rPr>
          <w:fldChar w:fldCharType="separate"/>
        </w:r>
        <w:r w:rsidR="00DC47B9">
          <w:rPr>
            <w:rFonts w:ascii="Times New Roman" w:hAnsi="Times New Roman" w:cs="Times New Roman"/>
            <w:noProof/>
            <w:webHidden/>
          </w:rPr>
          <w:t>14</w:t>
        </w:r>
        <w:r w:rsidRPr="00991F81">
          <w:rPr>
            <w:rFonts w:ascii="Times New Roman" w:hAnsi="Times New Roman" w:cs="Times New Roman"/>
            <w:noProof/>
            <w:webHidden/>
          </w:rPr>
          <w:fldChar w:fldCharType="end"/>
        </w:r>
      </w:hyperlink>
    </w:p>
    <w:p w:rsidR="00C45DE0" w:rsidRPr="00991F81" w:rsidRDefault="008F600B" w:rsidP="00AC37BB">
      <w:pPr>
        <w:spacing w:line="312" w:lineRule="auto"/>
        <w:jc w:val="center"/>
        <w:rPr>
          <w:rFonts w:ascii="Times New Roman" w:hAnsi="Times New Roman" w:cs="Times New Roman"/>
          <w:b/>
          <w:sz w:val="26"/>
          <w:szCs w:val="26"/>
        </w:rPr>
      </w:pPr>
      <w:r w:rsidRPr="00991F81">
        <w:rPr>
          <w:rFonts w:ascii="Times New Roman" w:hAnsi="Times New Roman" w:cs="Times New Roman"/>
          <w:b/>
          <w:sz w:val="26"/>
          <w:szCs w:val="26"/>
        </w:rPr>
        <w:fldChar w:fldCharType="end"/>
      </w:r>
    </w:p>
    <w:p w:rsidR="00C45DE0" w:rsidRPr="00991F81" w:rsidRDefault="00C45DE0" w:rsidP="00AC37BB">
      <w:pPr>
        <w:spacing w:line="312" w:lineRule="auto"/>
        <w:jc w:val="center"/>
        <w:rPr>
          <w:rFonts w:ascii="Times New Roman" w:hAnsi="Times New Roman" w:cs="Times New Roman"/>
          <w:b/>
          <w:sz w:val="26"/>
          <w:szCs w:val="26"/>
        </w:rPr>
      </w:pPr>
    </w:p>
    <w:p w:rsidR="00C45DE0" w:rsidRPr="00991F81" w:rsidRDefault="00C45DE0" w:rsidP="00AC37BB">
      <w:pPr>
        <w:spacing w:line="312" w:lineRule="auto"/>
        <w:jc w:val="center"/>
        <w:rPr>
          <w:rFonts w:ascii="Times New Roman" w:hAnsi="Times New Roman" w:cs="Times New Roman"/>
          <w:b/>
          <w:sz w:val="26"/>
          <w:szCs w:val="26"/>
        </w:rPr>
      </w:pPr>
    </w:p>
    <w:p w:rsidR="00C45DE0" w:rsidRPr="00991F81" w:rsidRDefault="00C45DE0" w:rsidP="00AC37BB">
      <w:pPr>
        <w:spacing w:line="312" w:lineRule="auto"/>
        <w:jc w:val="center"/>
        <w:rPr>
          <w:rFonts w:ascii="Times New Roman" w:hAnsi="Times New Roman" w:cs="Times New Roman"/>
          <w:b/>
          <w:sz w:val="26"/>
          <w:szCs w:val="26"/>
        </w:rPr>
      </w:pPr>
    </w:p>
    <w:p w:rsidR="00A06399" w:rsidRPr="00991F81" w:rsidRDefault="00A06399" w:rsidP="00A06399">
      <w:pPr>
        <w:spacing w:line="312" w:lineRule="auto"/>
        <w:rPr>
          <w:rFonts w:ascii="Times New Roman" w:hAnsi="Times New Roman" w:cs="Times New Roman"/>
          <w:b/>
          <w:sz w:val="26"/>
          <w:szCs w:val="26"/>
        </w:rPr>
      </w:pPr>
    </w:p>
    <w:p w:rsidR="00955896" w:rsidRPr="00991F81" w:rsidRDefault="00955896" w:rsidP="00A06399">
      <w:pPr>
        <w:spacing w:line="312" w:lineRule="auto"/>
        <w:rPr>
          <w:rFonts w:ascii="Times New Roman" w:hAnsi="Times New Roman" w:cs="Times New Roman"/>
          <w:b/>
          <w:sz w:val="26"/>
          <w:szCs w:val="26"/>
        </w:rPr>
      </w:pPr>
    </w:p>
    <w:p w:rsidR="00955896" w:rsidRDefault="00955896" w:rsidP="00A06399">
      <w:pPr>
        <w:spacing w:line="312" w:lineRule="auto"/>
        <w:rPr>
          <w:rFonts w:ascii="Times New Roman" w:hAnsi="Times New Roman" w:cs="Times New Roman"/>
          <w:b/>
          <w:sz w:val="26"/>
          <w:szCs w:val="26"/>
        </w:rPr>
      </w:pPr>
    </w:p>
    <w:p w:rsidR="00991F81" w:rsidRDefault="00991F81" w:rsidP="00A06399">
      <w:pPr>
        <w:spacing w:line="312" w:lineRule="auto"/>
        <w:rPr>
          <w:rFonts w:ascii="Times New Roman" w:hAnsi="Times New Roman" w:cs="Times New Roman"/>
          <w:b/>
          <w:sz w:val="26"/>
          <w:szCs w:val="26"/>
        </w:rPr>
      </w:pPr>
    </w:p>
    <w:p w:rsidR="00991F81" w:rsidRPr="00991F81" w:rsidRDefault="00991F81" w:rsidP="00A06399">
      <w:pPr>
        <w:spacing w:line="312" w:lineRule="auto"/>
        <w:rPr>
          <w:rFonts w:ascii="Times New Roman" w:hAnsi="Times New Roman" w:cs="Times New Roman"/>
          <w:b/>
          <w:sz w:val="26"/>
          <w:szCs w:val="26"/>
        </w:rPr>
      </w:pPr>
    </w:p>
    <w:p w:rsidR="00955896" w:rsidRPr="00991F81" w:rsidRDefault="00955896" w:rsidP="00A06399">
      <w:pPr>
        <w:spacing w:line="312" w:lineRule="auto"/>
        <w:rPr>
          <w:rFonts w:ascii="Times New Roman" w:hAnsi="Times New Roman" w:cs="Times New Roman"/>
          <w:b/>
          <w:sz w:val="26"/>
          <w:szCs w:val="26"/>
        </w:rPr>
      </w:pPr>
    </w:p>
    <w:p w:rsidR="00955896" w:rsidRPr="00991F81" w:rsidRDefault="00955896" w:rsidP="00A06399">
      <w:pPr>
        <w:spacing w:line="312" w:lineRule="auto"/>
        <w:rPr>
          <w:rFonts w:ascii="Times New Roman" w:hAnsi="Times New Roman" w:cs="Times New Roman"/>
          <w:b/>
          <w:sz w:val="26"/>
          <w:szCs w:val="26"/>
        </w:rPr>
      </w:pPr>
    </w:p>
    <w:p w:rsidR="00955896" w:rsidRPr="00991F81" w:rsidRDefault="00955896" w:rsidP="00A06399">
      <w:pPr>
        <w:spacing w:line="312" w:lineRule="auto"/>
        <w:rPr>
          <w:rFonts w:ascii="Times New Roman" w:hAnsi="Times New Roman" w:cs="Times New Roman"/>
          <w:b/>
          <w:sz w:val="26"/>
          <w:szCs w:val="26"/>
        </w:rPr>
      </w:pPr>
    </w:p>
    <w:p w:rsidR="00C45DE0" w:rsidRPr="00991F81" w:rsidRDefault="00C45DE0" w:rsidP="00AC37BB">
      <w:pPr>
        <w:spacing w:line="312" w:lineRule="auto"/>
        <w:jc w:val="center"/>
        <w:rPr>
          <w:rFonts w:ascii="Times New Roman" w:hAnsi="Times New Roman" w:cs="Times New Roman"/>
          <w:b/>
          <w:sz w:val="26"/>
          <w:szCs w:val="26"/>
        </w:rPr>
      </w:pPr>
      <w:r w:rsidRPr="00991F81">
        <w:rPr>
          <w:rFonts w:ascii="Times New Roman" w:hAnsi="Times New Roman" w:cs="Times New Roman"/>
          <w:b/>
          <w:sz w:val="26"/>
          <w:szCs w:val="26"/>
        </w:rPr>
        <w:lastRenderedPageBreak/>
        <w:t>NỘI DUNG BÁO CÁO</w:t>
      </w:r>
    </w:p>
    <w:p w:rsidR="007D3F6A" w:rsidRPr="00991F81" w:rsidRDefault="00125694" w:rsidP="007D3F6A">
      <w:pPr>
        <w:pStyle w:val="ListParagraph"/>
        <w:numPr>
          <w:ilvl w:val="0"/>
          <w:numId w:val="1"/>
        </w:numPr>
        <w:spacing w:line="312" w:lineRule="auto"/>
        <w:outlineLvl w:val="0"/>
        <w:rPr>
          <w:rFonts w:ascii="Times New Roman" w:hAnsi="Times New Roman" w:cs="Times New Roman"/>
          <w:b/>
          <w:sz w:val="26"/>
          <w:szCs w:val="26"/>
        </w:rPr>
      </w:pPr>
      <w:bookmarkStart w:id="0" w:name="_Toc514104388"/>
      <w:r w:rsidRPr="00991F81">
        <w:rPr>
          <w:rFonts w:ascii="Times New Roman" w:hAnsi="Times New Roman" w:cs="Times New Roman"/>
          <w:b/>
          <w:sz w:val="26"/>
          <w:szCs w:val="26"/>
        </w:rPr>
        <w:t>Mặt hàng thép:</w:t>
      </w:r>
      <w:bookmarkEnd w:id="0"/>
    </w:p>
    <w:p w:rsidR="007D3F6A" w:rsidRPr="00991F81" w:rsidRDefault="007D3F6A" w:rsidP="00785DB4">
      <w:pPr>
        <w:spacing w:before="120" w:after="120" w:line="312" w:lineRule="auto"/>
        <w:ind w:firstLine="576"/>
        <w:jc w:val="both"/>
        <w:rPr>
          <w:rFonts w:ascii="Times New Roman" w:hAnsi="Times New Roman" w:cs="Times New Roman"/>
          <w:bCs/>
          <w:iCs/>
          <w:color w:val="000000"/>
          <w:sz w:val="26"/>
          <w:szCs w:val="26"/>
        </w:rPr>
      </w:pPr>
      <w:r w:rsidRPr="00991F81">
        <w:rPr>
          <w:rFonts w:ascii="Times New Roman" w:hAnsi="Times New Roman" w:cs="Times New Roman"/>
          <w:bCs/>
          <w:iCs/>
          <w:color w:val="000000"/>
          <w:sz w:val="26"/>
          <w:szCs w:val="26"/>
        </w:rPr>
        <w:t>Theo số liệu của Tổng cục Hải quan, tính chung quý I/2018, tổng lượng thép nhập về nước ta đạt 3,12 triệu tấn với trị giá 2,18 tỷ USD, giảm 25,69% về lượng và giảm 7,44% về trị giá so với 3 tháng đầu năm 2017. Các thị trường cung cấp thép cho Việt Nam gồ m có Trung Quốc, chiếm 36%, Nhật Bản chiếm tỷ trọng 20,21%; Hàn Quốc chiếm 13,24%; Đài Loan chiếm 10,5%; Ấn Độ chiếm 5,49%;...</w:t>
      </w:r>
    </w:p>
    <w:p w:rsidR="00125694" w:rsidRPr="00991F81" w:rsidRDefault="00125694" w:rsidP="00125694">
      <w:pPr>
        <w:pStyle w:val="ListParagraph"/>
        <w:numPr>
          <w:ilvl w:val="1"/>
          <w:numId w:val="1"/>
        </w:numPr>
        <w:spacing w:line="312" w:lineRule="auto"/>
        <w:outlineLvl w:val="1"/>
        <w:rPr>
          <w:rFonts w:ascii="Times New Roman" w:hAnsi="Times New Roman" w:cs="Times New Roman"/>
          <w:b/>
          <w:i/>
          <w:sz w:val="26"/>
          <w:szCs w:val="26"/>
        </w:rPr>
      </w:pPr>
      <w:bookmarkStart w:id="1" w:name="_Toc514104389"/>
      <w:r w:rsidRPr="00991F81">
        <w:rPr>
          <w:rFonts w:ascii="Times New Roman" w:hAnsi="Times New Roman" w:cs="Times New Roman"/>
          <w:b/>
          <w:i/>
          <w:sz w:val="26"/>
          <w:szCs w:val="26"/>
        </w:rPr>
        <w:t>Phương thức vận tải trong nhập khẩu:</w:t>
      </w:r>
      <w:bookmarkEnd w:id="1"/>
    </w:p>
    <w:p w:rsidR="00BF5596" w:rsidRPr="00991F81" w:rsidRDefault="007D3F6A" w:rsidP="00785DB4">
      <w:pPr>
        <w:spacing w:before="120" w:after="120" w:line="312" w:lineRule="auto"/>
        <w:ind w:firstLine="576"/>
        <w:jc w:val="both"/>
        <w:rPr>
          <w:rFonts w:ascii="Times New Roman" w:hAnsi="Times New Roman" w:cs="Times New Roman"/>
          <w:bCs/>
          <w:iCs/>
          <w:color w:val="000000"/>
          <w:sz w:val="26"/>
          <w:szCs w:val="26"/>
        </w:rPr>
      </w:pPr>
      <w:r w:rsidRPr="00991F81">
        <w:rPr>
          <w:rFonts w:ascii="Times New Roman" w:hAnsi="Times New Roman" w:cs="Times New Roman"/>
          <w:bCs/>
          <w:iCs/>
          <w:color w:val="000000"/>
          <w:sz w:val="26"/>
          <w:szCs w:val="26"/>
        </w:rPr>
        <w:t xml:space="preserve">Trong quí </w:t>
      </w:r>
      <w:r w:rsidR="00785DB4" w:rsidRPr="00991F81">
        <w:rPr>
          <w:rFonts w:ascii="Times New Roman" w:hAnsi="Times New Roman" w:cs="Times New Roman"/>
          <w:bCs/>
          <w:iCs/>
          <w:color w:val="000000"/>
          <w:sz w:val="26"/>
          <w:szCs w:val="26"/>
        </w:rPr>
        <w:t xml:space="preserve"> </w:t>
      </w:r>
      <w:r w:rsidRPr="00991F81">
        <w:rPr>
          <w:rFonts w:ascii="Times New Roman" w:hAnsi="Times New Roman" w:cs="Times New Roman"/>
          <w:bCs/>
          <w:iCs/>
          <w:color w:val="000000"/>
          <w:sz w:val="26"/>
          <w:szCs w:val="26"/>
        </w:rPr>
        <w:t xml:space="preserve">I/2018, </w:t>
      </w:r>
      <w:r w:rsidR="00785DB4" w:rsidRPr="00991F81">
        <w:rPr>
          <w:rFonts w:ascii="Times New Roman" w:hAnsi="Times New Roman" w:cs="Times New Roman"/>
          <w:bCs/>
          <w:iCs/>
          <w:color w:val="000000"/>
          <w:sz w:val="26"/>
          <w:szCs w:val="26"/>
        </w:rPr>
        <w:t xml:space="preserve">98% lượng thép nhập khẩu của Việt Nam là từ đường biển, nhập từ các nước như Trung Quốc đại lục, Đài Loan (Trung Quốc), Nhật Bản, Hàn Quốc. </w:t>
      </w:r>
      <w:r w:rsidR="00BF5596" w:rsidRPr="00991F81">
        <w:rPr>
          <w:rFonts w:ascii="Times New Roman" w:hAnsi="Times New Roman" w:cs="Times New Roman"/>
          <w:bCs/>
          <w:iCs/>
          <w:color w:val="000000"/>
          <w:sz w:val="26"/>
          <w:szCs w:val="26"/>
        </w:rPr>
        <w:t xml:space="preserve"> Nhập khẩu thép bằng đường biển tăng khoảng 17%  về lượng và 41% về trị giá so với quí I/2018. </w:t>
      </w:r>
    </w:p>
    <w:p w:rsidR="00BF5596" w:rsidRPr="00991F81" w:rsidRDefault="00BF5596" w:rsidP="00785DB4">
      <w:pPr>
        <w:spacing w:before="120" w:after="120" w:line="312" w:lineRule="auto"/>
        <w:ind w:firstLine="576"/>
        <w:jc w:val="both"/>
        <w:rPr>
          <w:rFonts w:ascii="Times New Roman" w:hAnsi="Times New Roman" w:cs="Times New Roman"/>
          <w:bCs/>
          <w:iCs/>
          <w:color w:val="000000"/>
          <w:sz w:val="26"/>
          <w:szCs w:val="26"/>
        </w:rPr>
      </w:pPr>
      <w:r w:rsidRPr="00991F81">
        <w:rPr>
          <w:rFonts w:ascii="Times New Roman" w:hAnsi="Times New Roman" w:cs="Times New Roman"/>
          <w:bCs/>
          <w:iCs/>
          <w:color w:val="000000"/>
          <w:sz w:val="26"/>
          <w:szCs w:val="26"/>
        </w:rPr>
        <w:t>Ngoài ra còn có một lượng nhỏ được nhập khẩu bằng đường sắt (từ Trung Quốc), tăng 60% về lượng và 102% về trị giá so với quí 1/2017.</w:t>
      </w:r>
    </w:p>
    <w:p w:rsidR="007D3F6A" w:rsidRPr="00991F81" w:rsidRDefault="007D3F6A" w:rsidP="007D3F6A">
      <w:pPr>
        <w:pStyle w:val="Caption"/>
        <w:spacing w:after="0"/>
        <w:ind w:left="720"/>
        <w:jc w:val="center"/>
        <w:rPr>
          <w:rFonts w:ascii="Times New Roman" w:hAnsi="Times New Roman" w:cs="Times New Roman"/>
          <w:sz w:val="24"/>
          <w:szCs w:val="26"/>
        </w:rPr>
      </w:pPr>
      <w:bookmarkStart w:id="2" w:name="_Toc514104422"/>
      <w:r w:rsidRPr="00991F81">
        <w:rPr>
          <w:rFonts w:ascii="Times New Roman" w:hAnsi="Times New Roman" w:cs="Times New Roman"/>
          <w:sz w:val="24"/>
          <w:szCs w:val="26"/>
        </w:rPr>
        <w:t xml:space="preserve">Hình </w:t>
      </w:r>
      <w:r w:rsidRPr="00991F81">
        <w:rPr>
          <w:rFonts w:ascii="Times New Roman" w:hAnsi="Times New Roman" w:cs="Times New Roman"/>
          <w:sz w:val="24"/>
          <w:szCs w:val="26"/>
        </w:rPr>
        <w:fldChar w:fldCharType="begin"/>
      </w:r>
      <w:r w:rsidRPr="00991F81">
        <w:rPr>
          <w:rFonts w:ascii="Times New Roman" w:hAnsi="Times New Roman" w:cs="Times New Roman"/>
          <w:sz w:val="24"/>
          <w:szCs w:val="26"/>
        </w:rPr>
        <w:instrText xml:space="preserve"> SEQ Hình \* ARABIC </w:instrText>
      </w:r>
      <w:r w:rsidRPr="00991F81">
        <w:rPr>
          <w:rFonts w:ascii="Times New Roman" w:hAnsi="Times New Roman" w:cs="Times New Roman"/>
          <w:sz w:val="24"/>
          <w:szCs w:val="26"/>
        </w:rPr>
        <w:fldChar w:fldCharType="separate"/>
      </w:r>
      <w:r w:rsidRPr="00991F81">
        <w:rPr>
          <w:rFonts w:ascii="Times New Roman" w:hAnsi="Times New Roman" w:cs="Times New Roman"/>
          <w:noProof/>
          <w:sz w:val="24"/>
          <w:szCs w:val="26"/>
        </w:rPr>
        <w:t>1</w:t>
      </w:r>
      <w:r w:rsidRPr="00991F81">
        <w:rPr>
          <w:rFonts w:ascii="Times New Roman" w:hAnsi="Times New Roman" w:cs="Times New Roman"/>
          <w:sz w:val="24"/>
          <w:szCs w:val="26"/>
        </w:rPr>
        <w:fldChar w:fldCharType="end"/>
      </w:r>
      <w:r w:rsidRPr="00991F81">
        <w:rPr>
          <w:rFonts w:ascii="Times New Roman" w:hAnsi="Times New Roman" w:cs="Times New Roman"/>
          <w:sz w:val="24"/>
          <w:szCs w:val="26"/>
        </w:rPr>
        <w:t>: Cơ cấu phương thức giao hàng trong nhập khẩu thép quí 1/2018</w:t>
      </w:r>
      <w:bookmarkEnd w:id="2"/>
    </w:p>
    <w:p w:rsidR="007D3F6A" w:rsidRPr="00991F81" w:rsidRDefault="007D3F6A" w:rsidP="007D3F6A">
      <w:pPr>
        <w:rPr>
          <w:rFonts w:ascii="Times New Roman" w:hAnsi="Times New Roman" w:cs="Times New Roman"/>
        </w:rPr>
      </w:pPr>
    </w:p>
    <w:p w:rsidR="00125694" w:rsidRPr="00991F81" w:rsidRDefault="008B5C53" w:rsidP="008B5C53">
      <w:pPr>
        <w:pStyle w:val="ListParagraph"/>
        <w:spacing w:line="312" w:lineRule="auto"/>
        <w:ind w:left="0"/>
        <w:rPr>
          <w:rFonts w:ascii="Times New Roman" w:hAnsi="Times New Roman" w:cs="Times New Roman"/>
          <w:noProof/>
        </w:rPr>
      </w:pPr>
      <w:r w:rsidRPr="00991F81">
        <w:rPr>
          <w:rFonts w:ascii="Times New Roman" w:hAnsi="Times New Roman" w:cs="Times New Roman"/>
          <w:b/>
          <w:sz w:val="26"/>
          <w:szCs w:val="26"/>
        </w:rPr>
        <w:drawing>
          <wp:inline distT="0" distB="0" distL="0" distR="0">
            <wp:extent cx="2880408" cy="3253193"/>
            <wp:effectExtent l="19050" t="0" r="15192" b="4357"/>
            <wp:docPr id="1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991F81">
        <w:rPr>
          <w:rFonts w:ascii="Times New Roman" w:hAnsi="Times New Roman" w:cs="Times New Roman"/>
          <w:noProof/>
        </w:rPr>
        <w:t xml:space="preserve"> </w:t>
      </w:r>
      <w:r w:rsidRPr="00991F81">
        <w:rPr>
          <w:rFonts w:ascii="Times New Roman" w:hAnsi="Times New Roman" w:cs="Times New Roman"/>
          <w:b/>
          <w:sz w:val="26"/>
          <w:szCs w:val="26"/>
        </w:rPr>
        <w:drawing>
          <wp:inline distT="0" distB="0" distL="0" distR="0">
            <wp:extent cx="2793598" cy="3258273"/>
            <wp:effectExtent l="19050" t="0" r="25802" b="0"/>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96367" w:rsidRPr="00991F81" w:rsidRDefault="00C96367" w:rsidP="00C96367">
      <w:pPr>
        <w:pStyle w:val="ListParagraph"/>
        <w:spacing w:line="312" w:lineRule="auto"/>
        <w:ind w:left="0"/>
        <w:jc w:val="center"/>
        <w:rPr>
          <w:rFonts w:ascii="Times New Roman" w:hAnsi="Times New Roman" w:cs="Times New Roman"/>
          <w:i/>
          <w:sz w:val="26"/>
          <w:szCs w:val="26"/>
        </w:rPr>
      </w:pPr>
      <w:r w:rsidRPr="00991F81">
        <w:rPr>
          <w:rFonts w:ascii="Times New Roman" w:hAnsi="Times New Roman" w:cs="Times New Roman"/>
          <w:i/>
          <w:sz w:val="26"/>
          <w:szCs w:val="26"/>
        </w:rPr>
        <w:t>Nguồn: Tính toán từ số liệu của Tổng cục hải quan</w:t>
      </w:r>
    </w:p>
    <w:p w:rsidR="00955896" w:rsidRPr="00991F81" w:rsidRDefault="00955896" w:rsidP="00955896">
      <w:pPr>
        <w:spacing w:before="120" w:after="120" w:line="312" w:lineRule="auto"/>
        <w:ind w:firstLine="576"/>
        <w:jc w:val="both"/>
        <w:rPr>
          <w:rFonts w:ascii="Times New Roman" w:hAnsi="Times New Roman" w:cs="Times New Roman"/>
          <w:bCs/>
          <w:iCs/>
          <w:color w:val="000000"/>
          <w:sz w:val="26"/>
          <w:szCs w:val="26"/>
        </w:rPr>
      </w:pPr>
      <w:r w:rsidRPr="00991F81">
        <w:rPr>
          <w:rFonts w:ascii="Times New Roman" w:hAnsi="Times New Roman" w:cs="Times New Roman"/>
          <w:bCs/>
          <w:iCs/>
          <w:color w:val="000000"/>
          <w:sz w:val="26"/>
          <w:szCs w:val="26"/>
        </w:rPr>
        <w:lastRenderedPageBreak/>
        <w:t xml:space="preserve">Nhập khẩu đường bộ (từ Trung Quốc, Campuchia) </w:t>
      </w:r>
    </w:p>
    <w:p w:rsidR="00955896" w:rsidRPr="00991F81" w:rsidRDefault="00955896" w:rsidP="00955896">
      <w:pPr>
        <w:spacing w:before="120" w:after="120" w:line="312" w:lineRule="auto"/>
        <w:ind w:firstLine="576"/>
        <w:jc w:val="both"/>
        <w:rPr>
          <w:rFonts w:ascii="Times New Roman" w:hAnsi="Times New Roman" w:cs="Times New Roman"/>
          <w:bCs/>
          <w:iCs/>
          <w:color w:val="000000"/>
          <w:sz w:val="26"/>
          <w:szCs w:val="26"/>
        </w:rPr>
      </w:pPr>
      <w:r w:rsidRPr="00991F81">
        <w:rPr>
          <w:rFonts w:ascii="Times New Roman" w:hAnsi="Times New Roman" w:cs="Times New Roman"/>
          <w:bCs/>
          <w:iCs/>
          <w:color w:val="000000"/>
          <w:sz w:val="26"/>
          <w:szCs w:val="26"/>
        </w:rPr>
        <w:t xml:space="preserve">Nhập khẩu bằng đường hàng không (từ Đức, Pháp, Nhật Bản) tăng mạnh (khoảng 300% về lượng và 600% về trị giá so với cùng kỳ năm trước). </w:t>
      </w:r>
    </w:p>
    <w:p w:rsidR="00955896" w:rsidRPr="00991F81" w:rsidRDefault="00955896" w:rsidP="00955896">
      <w:pPr>
        <w:spacing w:before="120" w:after="120" w:line="312" w:lineRule="auto"/>
        <w:ind w:firstLine="576"/>
        <w:jc w:val="both"/>
        <w:rPr>
          <w:rFonts w:ascii="Times New Roman" w:hAnsi="Times New Roman" w:cs="Times New Roman"/>
          <w:bCs/>
          <w:iCs/>
          <w:color w:val="000000"/>
          <w:sz w:val="26"/>
          <w:szCs w:val="26"/>
        </w:rPr>
      </w:pPr>
      <w:r w:rsidRPr="00991F81">
        <w:rPr>
          <w:rFonts w:ascii="Times New Roman" w:hAnsi="Times New Roman" w:cs="Times New Roman"/>
          <w:bCs/>
          <w:iCs/>
          <w:color w:val="000000"/>
          <w:sz w:val="26"/>
          <w:szCs w:val="26"/>
        </w:rPr>
        <w:t>Trung Quốc vẫn là thị trường cung cấp thép nhiều nhất cho Việt Nam, với tổng lượng thép nhập khẩu từ Trung Quốc quý I/2018 đạt 1,12 triệu tấn, giảm 48,75% so với cùng kỳ năm 2017, chiếm tỷ trọng 36,04 % tổng nhập khẩu thép của cả nước. Nhập khẩu thép từ Trung Quốc bằng đường biển vẫn chiếm tỷ trọng chủ yếu, ngoài ra còn khoảng 28,9 nghìn tấn thép nhập khẩu từ Trung Quốc về bằng đường bộ (xe tải, container).</w:t>
      </w:r>
    </w:p>
    <w:p w:rsidR="00C96367" w:rsidRPr="00991F81" w:rsidRDefault="00C96367" w:rsidP="008B5C53">
      <w:pPr>
        <w:pStyle w:val="ListParagraph"/>
        <w:spacing w:line="312" w:lineRule="auto"/>
        <w:ind w:left="0"/>
        <w:rPr>
          <w:rFonts w:ascii="Times New Roman" w:hAnsi="Times New Roman" w:cs="Times New Roman"/>
          <w:b/>
          <w:sz w:val="26"/>
          <w:szCs w:val="26"/>
        </w:rPr>
      </w:pPr>
    </w:p>
    <w:p w:rsidR="00C96367" w:rsidRPr="00991F81" w:rsidRDefault="00125694" w:rsidP="00BF5596">
      <w:pPr>
        <w:pStyle w:val="ListParagraph"/>
        <w:numPr>
          <w:ilvl w:val="1"/>
          <w:numId w:val="1"/>
        </w:numPr>
        <w:spacing w:line="312" w:lineRule="auto"/>
        <w:outlineLvl w:val="1"/>
        <w:rPr>
          <w:rFonts w:ascii="Times New Roman" w:hAnsi="Times New Roman" w:cs="Times New Roman"/>
          <w:b/>
          <w:i/>
          <w:sz w:val="26"/>
          <w:szCs w:val="26"/>
        </w:rPr>
      </w:pPr>
      <w:bookmarkStart w:id="3" w:name="_Toc514104390"/>
      <w:r w:rsidRPr="00991F81">
        <w:rPr>
          <w:rFonts w:ascii="Times New Roman" w:hAnsi="Times New Roman" w:cs="Times New Roman"/>
          <w:b/>
          <w:i/>
          <w:sz w:val="26"/>
          <w:szCs w:val="26"/>
        </w:rPr>
        <w:t>Phương thức giao hàng nhập khẩu</w:t>
      </w:r>
      <w:bookmarkEnd w:id="3"/>
    </w:p>
    <w:p w:rsidR="00C96367" w:rsidRPr="00991F81" w:rsidRDefault="007D3F6A" w:rsidP="00955896">
      <w:pPr>
        <w:pStyle w:val="Caption"/>
        <w:spacing w:after="0"/>
        <w:ind w:left="720"/>
        <w:jc w:val="center"/>
        <w:rPr>
          <w:rFonts w:ascii="Times New Roman" w:hAnsi="Times New Roman" w:cs="Times New Roman"/>
          <w:sz w:val="24"/>
          <w:szCs w:val="26"/>
        </w:rPr>
      </w:pPr>
      <w:bookmarkStart w:id="4" w:name="_Toc514104423"/>
      <w:r w:rsidRPr="00991F81">
        <w:rPr>
          <w:rFonts w:ascii="Times New Roman" w:hAnsi="Times New Roman" w:cs="Times New Roman"/>
          <w:sz w:val="24"/>
          <w:szCs w:val="26"/>
        </w:rPr>
        <w:t xml:space="preserve">Hình </w:t>
      </w:r>
      <w:r w:rsidRPr="00991F81">
        <w:rPr>
          <w:rFonts w:ascii="Times New Roman" w:hAnsi="Times New Roman" w:cs="Times New Roman"/>
          <w:sz w:val="24"/>
          <w:szCs w:val="26"/>
        </w:rPr>
        <w:fldChar w:fldCharType="begin"/>
      </w:r>
      <w:r w:rsidRPr="00991F81">
        <w:rPr>
          <w:rFonts w:ascii="Times New Roman" w:hAnsi="Times New Roman" w:cs="Times New Roman"/>
          <w:sz w:val="24"/>
          <w:szCs w:val="26"/>
        </w:rPr>
        <w:instrText xml:space="preserve"> SEQ Hình \* ARABIC </w:instrText>
      </w:r>
      <w:r w:rsidRPr="00991F81">
        <w:rPr>
          <w:rFonts w:ascii="Times New Roman" w:hAnsi="Times New Roman" w:cs="Times New Roman"/>
          <w:sz w:val="24"/>
          <w:szCs w:val="26"/>
        </w:rPr>
        <w:fldChar w:fldCharType="separate"/>
      </w:r>
      <w:r w:rsidR="00E03AD2" w:rsidRPr="00991F81">
        <w:rPr>
          <w:rFonts w:ascii="Times New Roman" w:hAnsi="Times New Roman" w:cs="Times New Roman"/>
          <w:noProof/>
          <w:sz w:val="24"/>
          <w:szCs w:val="26"/>
        </w:rPr>
        <w:t>2</w:t>
      </w:r>
      <w:r w:rsidRPr="00991F81">
        <w:rPr>
          <w:rFonts w:ascii="Times New Roman" w:hAnsi="Times New Roman" w:cs="Times New Roman"/>
          <w:sz w:val="24"/>
          <w:szCs w:val="26"/>
        </w:rPr>
        <w:fldChar w:fldCharType="end"/>
      </w:r>
      <w:r w:rsidRPr="00991F81">
        <w:rPr>
          <w:rFonts w:ascii="Times New Roman" w:hAnsi="Times New Roman" w:cs="Times New Roman"/>
          <w:sz w:val="24"/>
          <w:szCs w:val="26"/>
        </w:rPr>
        <w:t>: Cơ cấu phương thức giao hàng trong nhập khẩu thép quí 1/2018</w:t>
      </w:r>
      <w:bookmarkEnd w:id="4"/>
    </w:p>
    <w:p w:rsidR="007D3F6A" w:rsidRPr="00991F81" w:rsidRDefault="007D3F6A" w:rsidP="00E03AD2">
      <w:pPr>
        <w:pStyle w:val="ListParagraph"/>
        <w:spacing w:line="312" w:lineRule="auto"/>
        <w:ind w:left="0"/>
        <w:rPr>
          <w:rFonts w:ascii="Times New Roman" w:hAnsi="Times New Roman" w:cs="Times New Roman"/>
          <w:noProof/>
        </w:rPr>
      </w:pPr>
      <w:r w:rsidRPr="00991F81">
        <w:rPr>
          <w:rFonts w:ascii="Times New Roman" w:hAnsi="Times New Roman" w:cs="Times New Roman"/>
          <w:b/>
          <w:sz w:val="26"/>
          <w:szCs w:val="26"/>
        </w:rPr>
        <w:drawing>
          <wp:inline distT="0" distB="0" distL="0" distR="0">
            <wp:extent cx="2926707" cy="2743200"/>
            <wp:effectExtent l="19050" t="0" r="26043" b="0"/>
            <wp:docPr id="2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991F81">
        <w:rPr>
          <w:rFonts w:ascii="Times New Roman" w:hAnsi="Times New Roman" w:cs="Times New Roman"/>
          <w:noProof/>
        </w:rPr>
        <w:t xml:space="preserve"> </w:t>
      </w:r>
      <w:r w:rsidRPr="00991F81">
        <w:rPr>
          <w:rFonts w:ascii="Times New Roman" w:hAnsi="Times New Roman" w:cs="Times New Roman"/>
          <w:b/>
          <w:sz w:val="26"/>
          <w:szCs w:val="26"/>
        </w:rPr>
        <w:drawing>
          <wp:inline distT="0" distB="0" distL="0" distR="0">
            <wp:extent cx="2874621" cy="2743200"/>
            <wp:effectExtent l="19050" t="0" r="20979" b="0"/>
            <wp:docPr id="2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3AD2" w:rsidRPr="00991F81" w:rsidRDefault="00E03AD2" w:rsidP="00E03AD2">
      <w:pPr>
        <w:pStyle w:val="ListParagraph"/>
        <w:spacing w:line="312" w:lineRule="auto"/>
        <w:ind w:left="0"/>
        <w:jc w:val="center"/>
        <w:rPr>
          <w:rFonts w:ascii="Times New Roman" w:hAnsi="Times New Roman" w:cs="Times New Roman"/>
          <w:i/>
          <w:sz w:val="26"/>
          <w:szCs w:val="26"/>
        </w:rPr>
      </w:pPr>
      <w:r w:rsidRPr="00991F81">
        <w:rPr>
          <w:rFonts w:ascii="Times New Roman" w:hAnsi="Times New Roman" w:cs="Times New Roman"/>
          <w:i/>
          <w:sz w:val="26"/>
          <w:szCs w:val="26"/>
        </w:rPr>
        <w:t>Nguồn: Tính toán từ số liệu của Tổng cục hải quan</w:t>
      </w:r>
    </w:p>
    <w:p w:rsidR="00955896" w:rsidRPr="00991F81" w:rsidRDefault="00955896" w:rsidP="00955896">
      <w:pPr>
        <w:spacing w:before="120" w:after="120" w:line="312" w:lineRule="auto"/>
        <w:ind w:firstLine="576"/>
        <w:jc w:val="both"/>
        <w:rPr>
          <w:rFonts w:ascii="Times New Roman" w:hAnsi="Times New Roman" w:cs="Times New Roman"/>
          <w:bCs/>
          <w:iCs/>
          <w:color w:val="000000"/>
          <w:sz w:val="26"/>
          <w:szCs w:val="26"/>
        </w:rPr>
      </w:pPr>
      <w:r w:rsidRPr="00991F81">
        <w:rPr>
          <w:rFonts w:ascii="Times New Roman" w:hAnsi="Times New Roman" w:cs="Times New Roman"/>
          <w:bCs/>
          <w:iCs/>
          <w:color w:val="000000"/>
          <w:sz w:val="26"/>
          <w:szCs w:val="26"/>
        </w:rPr>
        <w:t xml:space="preserve">Trong nhập khẩu thép, phương thức giao hàng được sử dụng chủ yếu vẫn là CFR, chiếm khoảng 60% về lượng và 74% về trị giá nhập khẩu thép trong quí 1/2018. Đứng thứ hai là phương thức CIF chiếm khoảng 21% về lượng và 25% về trị giá. Phương thức giao hàng FOB chỉ chiếm 1,67%. Điều này trái ngược hoàn toàn với cơ cấu tỷ lệ trong xuất khẩu thép, khi FOB là phương thức giao hàng được sử dụng nhiều nhất. Như vậy trong cả xuất khẩu và nhập khẩu, cơ cấu phương thức giao hàng như hiện nay sẽ mang lại các khoản doanh thu logistics chủ yếu cho các đối tác vận tải, logistics nước ngoài  thay vì là cơ hội tăng doanh thu cho các doanh nghiệp logistics Việt Nam. </w:t>
      </w:r>
    </w:p>
    <w:p w:rsidR="00E03AD2" w:rsidRPr="00991F81" w:rsidRDefault="00E03AD2" w:rsidP="00E03AD2">
      <w:pPr>
        <w:pStyle w:val="ListParagraph"/>
        <w:spacing w:line="312" w:lineRule="auto"/>
        <w:ind w:left="0"/>
        <w:rPr>
          <w:rFonts w:ascii="Times New Roman" w:hAnsi="Times New Roman" w:cs="Times New Roman"/>
          <w:b/>
          <w:sz w:val="26"/>
          <w:szCs w:val="26"/>
        </w:rPr>
      </w:pPr>
    </w:p>
    <w:p w:rsidR="00E03AD2" w:rsidRPr="00991F81" w:rsidRDefault="00125694" w:rsidP="00653DDC">
      <w:pPr>
        <w:pStyle w:val="ListParagraph"/>
        <w:numPr>
          <w:ilvl w:val="1"/>
          <w:numId w:val="1"/>
        </w:numPr>
        <w:spacing w:line="312" w:lineRule="auto"/>
        <w:outlineLvl w:val="1"/>
        <w:rPr>
          <w:rFonts w:ascii="Times New Roman" w:hAnsi="Times New Roman" w:cs="Times New Roman"/>
          <w:b/>
          <w:i/>
          <w:sz w:val="26"/>
          <w:szCs w:val="26"/>
        </w:rPr>
      </w:pPr>
      <w:bookmarkStart w:id="5" w:name="_Toc514104391"/>
      <w:r w:rsidRPr="00991F81">
        <w:rPr>
          <w:rFonts w:ascii="Times New Roman" w:hAnsi="Times New Roman" w:cs="Times New Roman"/>
          <w:b/>
          <w:i/>
          <w:sz w:val="26"/>
          <w:szCs w:val="26"/>
        </w:rPr>
        <w:t>Cảng biển, cửa khẩu nhập khẩu</w:t>
      </w:r>
      <w:bookmarkEnd w:id="5"/>
    </w:p>
    <w:p w:rsidR="00E03AD2" w:rsidRPr="00991F81" w:rsidRDefault="00653DDC" w:rsidP="00653DDC">
      <w:pPr>
        <w:spacing w:line="312" w:lineRule="auto"/>
        <w:ind w:firstLine="720"/>
        <w:jc w:val="both"/>
        <w:rPr>
          <w:rFonts w:ascii="Times New Roman" w:hAnsi="Times New Roman" w:cs="Times New Roman"/>
          <w:sz w:val="26"/>
          <w:szCs w:val="26"/>
        </w:rPr>
      </w:pPr>
      <w:r w:rsidRPr="00991F81">
        <w:rPr>
          <w:rFonts w:ascii="Times New Roman" w:hAnsi="Times New Roman" w:cs="Times New Roman"/>
          <w:sz w:val="26"/>
          <w:szCs w:val="26"/>
        </w:rPr>
        <w:t>Trong số các cảng, cửa khẩu nhập khẩu thép thì Posco (Vũng Tàu)  có lượng thép nhập khẩu đi qua lớn nhất, chiếm 10,56%, tiếp theo là Cảng Tân Thuận (tp. Hồ Chí Minh) chiếm 10,29%. Ngoài ra, thép còn được nhập khẩu nhiều từ các cảng Hoàng Diệu (tp. Hải Phòng), Bến Nghé (tp. Hồ Chí Minh), Cảng SITV (Vũng Tàu) …Ở khu vực phía Bắc, các cảng Nghi Sơn (Thanh Hóa), Cái Lân (Quảng Ninh) cũng đảm nhận 145 nghìn tấn và 43 nghìn tấn thép trong quí 1/2018.</w:t>
      </w:r>
    </w:p>
    <w:p w:rsidR="00FF0552" w:rsidRPr="00991F81" w:rsidRDefault="00FF0552" w:rsidP="00FF0552">
      <w:pPr>
        <w:pStyle w:val="Caption"/>
        <w:spacing w:after="0"/>
        <w:ind w:left="720"/>
        <w:jc w:val="center"/>
        <w:rPr>
          <w:rFonts w:ascii="Times New Roman" w:hAnsi="Times New Roman" w:cs="Times New Roman"/>
          <w:sz w:val="24"/>
          <w:szCs w:val="26"/>
        </w:rPr>
      </w:pPr>
      <w:bookmarkStart w:id="6" w:name="_Toc514104424"/>
      <w:r w:rsidRPr="00991F81">
        <w:rPr>
          <w:rFonts w:ascii="Times New Roman" w:hAnsi="Times New Roman" w:cs="Times New Roman"/>
          <w:sz w:val="24"/>
          <w:szCs w:val="26"/>
        </w:rPr>
        <w:t xml:space="preserve">Hình </w:t>
      </w:r>
      <w:r w:rsidRPr="00991F81">
        <w:rPr>
          <w:rFonts w:ascii="Times New Roman" w:hAnsi="Times New Roman" w:cs="Times New Roman"/>
          <w:sz w:val="24"/>
          <w:szCs w:val="26"/>
        </w:rPr>
        <w:fldChar w:fldCharType="begin"/>
      </w:r>
      <w:r w:rsidRPr="00991F81">
        <w:rPr>
          <w:rFonts w:ascii="Times New Roman" w:hAnsi="Times New Roman" w:cs="Times New Roman"/>
          <w:sz w:val="24"/>
          <w:szCs w:val="26"/>
        </w:rPr>
        <w:instrText xml:space="preserve"> SEQ Hình \* ARABIC </w:instrText>
      </w:r>
      <w:r w:rsidRPr="00991F81">
        <w:rPr>
          <w:rFonts w:ascii="Times New Roman" w:hAnsi="Times New Roman" w:cs="Times New Roman"/>
          <w:sz w:val="24"/>
          <w:szCs w:val="26"/>
        </w:rPr>
        <w:fldChar w:fldCharType="separate"/>
      </w:r>
      <w:r w:rsidRPr="00991F81">
        <w:rPr>
          <w:rFonts w:ascii="Times New Roman" w:hAnsi="Times New Roman" w:cs="Times New Roman"/>
          <w:noProof/>
          <w:sz w:val="24"/>
          <w:szCs w:val="26"/>
        </w:rPr>
        <w:t>3</w:t>
      </w:r>
      <w:r w:rsidRPr="00991F81">
        <w:rPr>
          <w:rFonts w:ascii="Times New Roman" w:hAnsi="Times New Roman" w:cs="Times New Roman"/>
          <w:sz w:val="24"/>
          <w:szCs w:val="26"/>
        </w:rPr>
        <w:fldChar w:fldCharType="end"/>
      </w:r>
      <w:r w:rsidRPr="00991F81">
        <w:rPr>
          <w:rFonts w:ascii="Times New Roman" w:hAnsi="Times New Roman" w:cs="Times New Roman"/>
          <w:sz w:val="24"/>
          <w:szCs w:val="26"/>
        </w:rPr>
        <w:t>: Cơ cấu cảng, cửa khẩu trong nhập khẩu thép quí 1/2018</w:t>
      </w:r>
      <w:bookmarkEnd w:id="6"/>
    </w:p>
    <w:p w:rsidR="00E03AD2" w:rsidRPr="00991F81" w:rsidRDefault="00E03AD2" w:rsidP="00E03AD2">
      <w:pPr>
        <w:pStyle w:val="ListParagraph"/>
        <w:spacing w:line="312" w:lineRule="auto"/>
        <w:ind w:left="1080"/>
        <w:rPr>
          <w:rFonts w:ascii="Times New Roman" w:hAnsi="Times New Roman" w:cs="Times New Roman"/>
          <w:b/>
          <w:sz w:val="26"/>
          <w:szCs w:val="26"/>
        </w:rPr>
      </w:pPr>
      <w:r w:rsidRPr="00991F81">
        <w:rPr>
          <w:rFonts w:ascii="Times New Roman" w:hAnsi="Times New Roman" w:cs="Times New Roman"/>
          <w:b/>
          <w:sz w:val="26"/>
          <w:szCs w:val="26"/>
        </w:rPr>
        <w:drawing>
          <wp:inline distT="0" distB="0" distL="0" distR="0">
            <wp:extent cx="4574411" cy="2262851"/>
            <wp:effectExtent l="19050" t="0" r="16639" b="4099"/>
            <wp:docPr id="2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03AD2" w:rsidRPr="00991F81" w:rsidRDefault="00E03AD2" w:rsidP="00E03AD2">
      <w:pPr>
        <w:pStyle w:val="ListParagraph"/>
        <w:spacing w:line="312" w:lineRule="auto"/>
        <w:ind w:left="0"/>
        <w:jc w:val="center"/>
        <w:rPr>
          <w:rFonts w:ascii="Times New Roman" w:hAnsi="Times New Roman" w:cs="Times New Roman"/>
          <w:i/>
          <w:sz w:val="26"/>
          <w:szCs w:val="26"/>
        </w:rPr>
      </w:pPr>
      <w:r w:rsidRPr="00991F81">
        <w:rPr>
          <w:rFonts w:ascii="Times New Roman" w:hAnsi="Times New Roman" w:cs="Times New Roman"/>
          <w:i/>
          <w:sz w:val="26"/>
          <w:szCs w:val="26"/>
        </w:rPr>
        <w:t>Nguồn: Tính toán từ số liệu của Tổng cục hải quan</w:t>
      </w:r>
    </w:p>
    <w:p w:rsidR="00FF0552" w:rsidRPr="00991F81" w:rsidRDefault="00FF0552" w:rsidP="00B61DDF">
      <w:pPr>
        <w:pStyle w:val="NormalWeb"/>
        <w:shd w:val="clear" w:color="auto" w:fill="FFFFFF"/>
        <w:spacing w:before="120" w:beforeAutospacing="0" w:after="120" w:afterAutospacing="0" w:line="312" w:lineRule="auto"/>
        <w:jc w:val="both"/>
        <w:rPr>
          <w:color w:val="000000"/>
          <w:sz w:val="26"/>
          <w:szCs w:val="26"/>
        </w:rPr>
      </w:pPr>
    </w:p>
    <w:p w:rsidR="00B118FD" w:rsidRPr="00991F81" w:rsidRDefault="00B118FD" w:rsidP="008E7A94">
      <w:pPr>
        <w:pStyle w:val="ListParagraph"/>
        <w:numPr>
          <w:ilvl w:val="0"/>
          <w:numId w:val="1"/>
        </w:numPr>
        <w:spacing w:line="312" w:lineRule="auto"/>
        <w:outlineLvl w:val="0"/>
        <w:rPr>
          <w:rFonts w:ascii="Times New Roman" w:hAnsi="Times New Roman" w:cs="Times New Roman"/>
          <w:b/>
          <w:sz w:val="26"/>
          <w:szCs w:val="26"/>
        </w:rPr>
      </w:pPr>
      <w:bookmarkStart w:id="7" w:name="_Toc514104392"/>
      <w:r w:rsidRPr="00991F81">
        <w:rPr>
          <w:rFonts w:ascii="Times New Roman" w:hAnsi="Times New Roman" w:cs="Times New Roman"/>
          <w:b/>
          <w:sz w:val="26"/>
          <w:szCs w:val="26"/>
        </w:rPr>
        <w:t>Mặt hàng nhựa:</w:t>
      </w:r>
      <w:bookmarkEnd w:id="7"/>
    </w:p>
    <w:p w:rsidR="00B118FD" w:rsidRPr="00991F81" w:rsidRDefault="00B118FD" w:rsidP="00B118FD">
      <w:pPr>
        <w:pStyle w:val="ListParagraph"/>
        <w:numPr>
          <w:ilvl w:val="1"/>
          <w:numId w:val="1"/>
        </w:numPr>
        <w:spacing w:line="312" w:lineRule="auto"/>
        <w:outlineLvl w:val="1"/>
        <w:rPr>
          <w:rFonts w:ascii="Times New Roman" w:hAnsi="Times New Roman" w:cs="Times New Roman"/>
          <w:b/>
          <w:i/>
          <w:sz w:val="26"/>
          <w:szCs w:val="26"/>
        </w:rPr>
      </w:pPr>
      <w:bookmarkStart w:id="8" w:name="_Toc514104393"/>
      <w:r w:rsidRPr="00991F81">
        <w:rPr>
          <w:rFonts w:ascii="Times New Roman" w:hAnsi="Times New Roman" w:cs="Times New Roman"/>
          <w:b/>
          <w:i/>
          <w:sz w:val="26"/>
          <w:szCs w:val="26"/>
        </w:rPr>
        <w:t>Phương thức vận tải</w:t>
      </w:r>
      <w:bookmarkEnd w:id="8"/>
    </w:p>
    <w:p w:rsidR="00B118FD" w:rsidRPr="00991F81" w:rsidRDefault="00B118FD" w:rsidP="00A11330">
      <w:pPr>
        <w:pStyle w:val="NormalWeb"/>
        <w:shd w:val="clear" w:color="auto" w:fill="FFFFFF"/>
        <w:spacing w:before="120" w:beforeAutospacing="0" w:after="120" w:afterAutospacing="0" w:line="312" w:lineRule="auto"/>
        <w:ind w:firstLine="720"/>
        <w:jc w:val="both"/>
        <w:rPr>
          <w:color w:val="000000"/>
          <w:sz w:val="26"/>
          <w:szCs w:val="26"/>
        </w:rPr>
      </w:pPr>
      <w:r w:rsidRPr="00991F81">
        <w:rPr>
          <w:color w:val="000000"/>
          <w:sz w:val="26"/>
          <w:szCs w:val="26"/>
        </w:rPr>
        <w:t xml:space="preserve">Trong quí 1/2018, khoảng 84% trị giá nhập khẩu nhựa và sản phẩm từ nhựa của Việt Nam được nhập khẩu bằng đường biển và 10,79% bằng đường hàng không. </w:t>
      </w:r>
    </w:p>
    <w:p w:rsidR="00A11330" w:rsidRPr="00991F81" w:rsidRDefault="00A11330" w:rsidP="00A11330">
      <w:pPr>
        <w:pStyle w:val="NormalWeb"/>
        <w:shd w:val="clear" w:color="auto" w:fill="FFFFFF"/>
        <w:spacing w:before="120" w:beforeAutospacing="0" w:after="120" w:afterAutospacing="0" w:line="312" w:lineRule="auto"/>
        <w:ind w:firstLine="720"/>
        <w:jc w:val="both"/>
        <w:rPr>
          <w:color w:val="000000"/>
          <w:sz w:val="26"/>
          <w:szCs w:val="26"/>
        </w:rPr>
      </w:pPr>
      <w:r w:rsidRPr="00991F81">
        <w:rPr>
          <w:color w:val="000000"/>
          <w:sz w:val="26"/>
          <w:szCs w:val="26"/>
        </w:rPr>
        <w:t xml:space="preserve">Chỉ một tỷ lệ nhỏ (4%) nhập khẩu bằng đường bộ từ Trung Quốc, Thái Lan, Campuchia, Lào, Hàn Quốc. </w:t>
      </w:r>
    </w:p>
    <w:p w:rsidR="00A11330" w:rsidRPr="00991F81" w:rsidRDefault="00A11330" w:rsidP="00A11330">
      <w:pPr>
        <w:pStyle w:val="NormalWeb"/>
        <w:shd w:val="clear" w:color="auto" w:fill="FFFFFF"/>
        <w:spacing w:before="120" w:beforeAutospacing="0" w:after="120" w:afterAutospacing="0" w:line="312" w:lineRule="auto"/>
        <w:ind w:firstLine="720"/>
        <w:jc w:val="both"/>
        <w:rPr>
          <w:color w:val="000000"/>
          <w:sz w:val="26"/>
          <w:szCs w:val="26"/>
        </w:rPr>
      </w:pPr>
      <w:r w:rsidRPr="00991F81">
        <w:rPr>
          <w:color w:val="000000"/>
          <w:sz w:val="26"/>
          <w:szCs w:val="26"/>
        </w:rPr>
        <w:t xml:space="preserve">Nhập khẩu bằng đường sắt duy nhất từ thị trường Trung Quốc và chỉ chiếm 0,02% kim ngạch xuất khẩu. </w:t>
      </w:r>
    </w:p>
    <w:p w:rsidR="00955896" w:rsidRPr="00991F81" w:rsidRDefault="00955896" w:rsidP="00955896">
      <w:pPr>
        <w:pStyle w:val="ListParagraph"/>
        <w:spacing w:line="312" w:lineRule="auto"/>
        <w:ind w:left="1080"/>
        <w:rPr>
          <w:rFonts w:ascii="Times New Roman" w:hAnsi="Times New Roman" w:cs="Times New Roman"/>
          <w:b/>
          <w:sz w:val="24"/>
          <w:szCs w:val="24"/>
        </w:rPr>
      </w:pPr>
      <w:bookmarkStart w:id="9" w:name="_Toc514104425"/>
    </w:p>
    <w:p w:rsidR="00955896" w:rsidRPr="00991F81" w:rsidRDefault="00955896" w:rsidP="00955896">
      <w:pPr>
        <w:pStyle w:val="ListParagraph"/>
        <w:spacing w:line="312" w:lineRule="auto"/>
        <w:ind w:left="1080"/>
        <w:rPr>
          <w:rFonts w:ascii="Times New Roman" w:hAnsi="Times New Roman" w:cs="Times New Roman"/>
          <w:b/>
          <w:sz w:val="24"/>
          <w:szCs w:val="24"/>
        </w:rPr>
      </w:pPr>
    </w:p>
    <w:p w:rsidR="00B118FD" w:rsidRPr="00991F81" w:rsidRDefault="00B118FD" w:rsidP="00955896">
      <w:pPr>
        <w:pStyle w:val="ListParagraph"/>
        <w:spacing w:line="312" w:lineRule="auto"/>
        <w:ind w:left="1080"/>
        <w:rPr>
          <w:rFonts w:ascii="Times New Roman" w:hAnsi="Times New Roman" w:cs="Times New Roman"/>
          <w:b/>
          <w:sz w:val="24"/>
          <w:szCs w:val="24"/>
        </w:rPr>
      </w:pPr>
      <w:r w:rsidRPr="00991F81">
        <w:rPr>
          <w:rFonts w:ascii="Times New Roman" w:hAnsi="Times New Roman" w:cs="Times New Roman"/>
          <w:b/>
          <w:sz w:val="24"/>
          <w:szCs w:val="24"/>
        </w:rPr>
        <w:lastRenderedPageBreak/>
        <w:t xml:space="preserve">Hình </w:t>
      </w:r>
      <w:r w:rsidRPr="00991F81">
        <w:rPr>
          <w:rFonts w:ascii="Times New Roman" w:hAnsi="Times New Roman" w:cs="Times New Roman"/>
          <w:b/>
          <w:sz w:val="24"/>
          <w:szCs w:val="24"/>
        </w:rPr>
        <w:fldChar w:fldCharType="begin"/>
      </w:r>
      <w:r w:rsidRPr="00991F81">
        <w:rPr>
          <w:rFonts w:ascii="Times New Roman" w:hAnsi="Times New Roman" w:cs="Times New Roman"/>
          <w:b/>
          <w:sz w:val="24"/>
          <w:szCs w:val="24"/>
        </w:rPr>
        <w:instrText xml:space="preserve"> SEQ Hình \* ARABIC </w:instrText>
      </w:r>
      <w:r w:rsidRPr="00991F81">
        <w:rPr>
          <w:rFonts w:ascii="Times New Roman" w:hAnsi="Times New Roman" w:cs="Times New Roman"/>
          <w:b/>
          <w:sz w:val="24"/>
          <w:szCs w:val="24"/>
        </w:rPr>
        <w:fldChar w:fldCharType="separate"/>
      </w:r>
      <w:r w:rsidRPr="00991F81">
        <w:rPr>
          <w:rFonts w:ascii="Times New Roman" w:hAnsi="Times New Roman" w:cs="Times New Roman"/>
          <w:b/>
          <w:noProof/>
          <w:sz w:val="24"/>
          <w:szCs w:val="24"/>
        </w:rPr>
        <w:t>4</w:t>
      </w:r>
      <w:r w:rsidRPr="00991F81">
        <w:rPr>
          <w:rFonts w:ascii="Times New Roman" w:hAnsi="Times New Roman" w:cs="Times New Roman"/>
          <w:b/>
          <w:sz w:val="24"/>
          <w:szCs w:val="24"/>
        </w:rPr>
        <w:fldChar w:fldCharType="end"/>
      </w:r>
      <w:r w:rsidRPr="00991F81">
        <w:rPr>
          <w:rFonts w:ascii="Times New Roman" w:hAnsi="Times New Roman" w:cs="Times New Roman"/>
          <w:b/>
          <w:sz w:val="24"/>
          <w:szCs w:val="24"/>
        </w:rPr>
        <w:t xml:space="preserve">: </w:t>
      </w:r>
      <w:r w:rsidRPr="00991F81">
        <w:rPr>
          <w:rFonts w:ascii="Times New Roman" w:hAnsi="Times New Roman" w:cs="Times New Roman"/>
          <w:b/>
          <w:bCs/>
          <w:sz w:val="24"/>
          <w:szCs w:val="24"/>
        </w:rPr>
        <w:t>Cơ cấu phương thức vận tải trong NK nhựa và sp từ nhựa quí 1/2018</w:t>
      </w:r>
      <w:bookmarkEnd w:id="9"/>
      <w:r w:rsidRPr="00991F81">
        <w:rPr>
          <w:rFonts w:ascii="Times New Roman" w:hAnsi="Times New Roman" w:cs="Times New Roman"/>
          <w:b/>
          <w:bCs/>
          <w:sz w:val="24"/>
          <w:szCs w:val="24"/>
        </w:rPr>
        <w:t xml:space="preserve"> </w:t>
      </w:r>
    </w:p>
    <w:p w:rsidR="00B118FD" w:rsidRPr="00991F81" w:rsidRDefault="00B118FD" w:rsidP="00B118FD">
      <w:pPr>
        <w:pStyle w:val="ListParagraph"/>
        <w:spacing w:line="312" w:lineRule="auto"/>
        <w:ind w:left="1080"/>
        <w:outlineLvl w:val="0"/>
        <w:rPr>
          <w:rFonts w:ascii="Times New Roman" w:hAnsi="Times New Roman" w:cs="Times New Roman"/>
          <w:b/>
          <w:sz w:val="26"/>
          <w:szCs w:val="26"/>
        </w:rPr>
      </w:pPr>
      <w:r w:rsidRPr="00991F81">
        <w:rPr>
          <w:rFonts w:ascii="Times New Roman" w:hAnsi="Times New Roman" w:cs="Times New Roman"/>
          <w:b/>
          <w:sz w:val="26"/>
          <w:szCs w:val="26"/>
        </w:rPr>
        <w:drawing>
          <wp:inline distT="0" distB="0" distL="0" distR="0">
            <wp:extent cx="4572000" cy="3060700"/>
            <wp:effectExtent l="19050" t="0" r="19050" b="6350"/>
            <wp:docPr id="2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118FD" w:rsidRPr="00991F81" w:rsidRDefault="00B118FD" w:rsidP="00955896">
      <w:pPr>
        <w:pStyle w:val="ListParagraph"/>
        <w:spacing w:line="312" w:lineRule="auto"/>
        <w:ind w:left="0"/>
        <w:jc w:val="center"/>
        <w:rPr>
          <w:rFonts w:ascii="Times New Roman" w:hAnsi="Times New Roman" w:cs="Times New Roman"/>
          <w:i/>
          <w:sz w:val="26"/>
          <w:szCs w:val="26"/>
        </w:rPr>
      </w:pPr>
      <w:r w:rsidRPr="00991F81">
        <w:rPr>
          <w:rFonts w:ascii="Times New Roman" w:hAnsi="Times New Roman" w:cs="Times New Roman"/>
          <w:i/>
          <w:sz w:val="26"/>
          <w:szCs w:val="26"/>
        </w:rPr>
        <w:t>Nguồn: Tính toán từ số liệu của Tổng cục hải quan</w:t>
      </w:r>
    </w:p>
    <w:p w:rsidR="00B118FD" w:rsidRPr="00991F81" w:rsidRDefault="00B118FD" w:rsidP="004D4162">
      <w:pPr>
        <w:pStyle w:val="ListParagraph"/>
        <w:numPr>
          <w:ilvl w:val="1"/>
          <w:numId w:val="1"/>
        </w:numPr>
        <w:spacing w:line="312" w:lineRule="auto"/>
        <w:outlineLvl w:val="0"/>
        <w:rPr>
          <w:rFonts w:ascii="Times New Roman" w:hAnsi="Times New Roman" w:cs="Times New Roman"/>
          <w:b/>
          <w:i/>
          <w:sz w:val="26"/>
          <w:szCs w:val="26"/>
        </w:rPr>
      </w:pPr>
      <w:bookmarkStart w:id="10" w:name="_Toc514104394"/>
      <w:r w:rsidRPr="00991F81">
        <w:rPr>
          <w:rFonts w:ascii="Times New Roman" w:hAnsi="Times New Roman" w:cs="Times New Roman"/>
          <w:b/>
          <w:i/>
          <w:sz w:val="26"/>
          <w:szCs w:val="26"/>
        </w:rPr>
        <w:t>Phương thức giao hàng</w:t>
      </w:r>
      <w:bookmarkEnd w:id="10"/>
    </w:p>
    <w:p w:rsidR="00955896" w:rsidRPr="00991F81" w:rsidRDefault="00A11330" w:rsidP="00955896">
      <w:pPr>
        <w:spacing w:line="312" w:lineRule="auto"/>
        <w:ind w:firstLine="720"/>
        <w:rPr>
          <w:rFonts w:ascii="Times New Roman" w:hAnsi="Times New Roman" w:cs="Times New Roman"/>
          <w:sz w:val="24"/>
          <w:szCs w:val="24"/>
        </w:rPr>
      </w:pPr>
      <w:r w:rsidRPr="00991F81">
        <w:rPr>
          <w:rFonts w:ascii="Times New Roman" w:hAnsi="Times New Roman" w:cs="Times New Roman"/>
          <w:sz w:val="24"/>
          <w:szCs w:val="24"/>
        </w:rPr>
        <w:t>So với mặt hàng thép, tỷ trọng của điều kiện giao hàng FOB trong nhập khẩu nhựa cao hơn hẳn, đạt 10,27%, tỷ lệ của phương thức CIF đạt 64,64%, EXW đạ</w:t>
      </w:r>
      <w:bookmarkStart w:id="11" w:name="_Toc514104426"/>
      <w:r w:rsidR="00955896" w:rsidRPr="00991F81">
        <w:rPr>
          <w:rFonts w:ascii="Times New Roman" w:hAnsi="Times New Roman" w:cs="Times New Roman"/>
          <w:sz w:val="24"/>
          <w:szCs w:val="24"/>
        </w:rPr>
        <w:t>t 8,96%.</w:t>
      </w:r>
    </w:p>
    <w:p w:rsidR="00B118FD" w:rsidRPr="00991F81" w:rsidRDefault="00B118FD" w:rsidP="00955896">
      <w:pPr>
        <w:pStyle w:val="ListParagraph"/>
        <w:spacing w:line="312" w:lineRule="auto"/>
        <w:rPr>
          <w:rFonts w:ascii="Times New Roman" w:hAnsi="Times New Roman" w:cs="Times New Roman"/>
          <w:b/>
          <w:sz w:val="24"/>
          <w:szCs w:val="24"/>
        </w:rPr>
      </w:pPr>
      <w:r w:rsidRPr="00991F81">
        <w:rPr>
          <w:rFonts w:ascii="Times New Roman" w:hAnsi="Times New Roman" w:cs="Times New Roman"/>
          <w:b/>
          <w:sz w:val="24"/>
          <w:szCs w:val="24"/>
        </w:rPr>
        <w:t xml:space="preserve">Hình </w:t>
      </w:r>
      <w:r w:rsidRPr="00991F81">
        <w:rPr>
          <w:rFonts w:ascii="Times New Roman" w:hAnsi="Times New Roman" w:cs="Times New Roman"/>
          <w:b/>
          <w:sz w:val="24"/>
          <w:szCs w:val="24"/>
        </w:rPr>
        <w:fldChar w:fldCharType="begin"/>
      </w:r>
      <w:r w:rsidRPr="00991F81">
        <w:rPr>
          <w:rFonts w:ascii="Times New Roman" w:hAnsi="Times New Roman" w:cs="Times New Roman"/>
          <w:b/>
          <w:sz w:val="24"/>
          <w:szCs w:val="24"/>
        </w:rPr>
        <w:instrText xml:space="preserve"> SEQ Hình \* ARABIC </w:instrText>
      </w:r>
      <w:r w:rsidRPr="00991F81">
        <w:rPr>
          <w:rFonts w:ascii="Times New Roman" w:hAnsi="Times New Roman" w:cs="Times New Roman"/>
          <w:b/>
          <w:sz w:val="24"/>
          <w:szCs w:val="24"/>
        </w:rPr>
        <w:fldChar w:fldCharType="separate"/>
      </w:r>
      <w:r w:rsidRPr="00991F81">
        <w:rPr>
          <w:rFonts w:ascii="Times New Roman" w:hAnsi="Times New Roman" w:cs="Times New Roman"/>
          <w:b/>
          <w:noProof/>
          <w:sz w:val="24"/>
          <w:szCs w:val="24"/>
        </w:rPr>
        <w:t>5</w:t>
      </w:r>
      <w:r w:rsidRPr="00991F81">
        <w:rPr>
          <w:rFonts w:ascii="Times New Roman" w:hAnsi="Times New Roman" w:cs="Times New Roman"/>
          <w:b/>
          <w:sz w:val="24"/>
          <w:szCs w:val="24"/>
        </w:rPr>
        <w:fldChar w:fldCharType="end"/>
      </w:r>
      <w:r w:rsidRPr="00991F81">
        <w:rPr>
          <w:rFonts w:ascii="Times New Roman" w:hAnsi="Times New Roman" w:cs="Times New Roman"/>
          <w:b/>
          <w:sz w:val="24"/>
          <w:szCs w:val="24"/>
        </w:rPr>
        <w:t xml:space="preserve">: </w:t>
      </w:r>
      <w:r w:rsidRPr="00991F81">
        <w:rPr>
          <w:rFonts w:ascii="Times New Roman" w:hAnsi="Times New Roman" w:cs="Times New Roman"/>
          <w:b/>
          <w:bCs/>
          <w:sz w:val="24"/>
          <w:szCs w:val="24"/>
        </w:rPr>
        <w:t>Cơ cấu phương thức vận tải trong NK nhựa và sp từ nhựa quí 1/2018</w:t>
      </w:r>
      <w:bookmarkEnd w:id="11"/>
      <w:r w:rsidRPr="00991F81">
        <w:rPr>
          <w:rFonts w:ascii="Times New Roman" w:hAnsi="Times New Roman" w:cs="Times New Roman"/>
          <w:b/>
          <w:bCs/>
          <w:sz w:val="24"/>
          <w:szCs w:val="24"/>
        </w:rPr>
        <w:t xml:space="preserve"> </w:t>
      </w:r>
    </w:p>
    <w:p w:rsidR="00B118FD" w:rsidRPr="00991F81" w:rsidRDefault="00B118FD" w:rsidP="00B118FD">
      <w:pPr>
        <w:pStyle w:val="ListParagraph"/>
        <w:spacing w:line="312" w:lineRule="auto"/>
        <w:ind w:left="1080"/>
        <w:outlineLvl w:val="0"/>
        <w:rPr>
          <w:rFonts w:ascii="Times New Roman" w:hAnsi="Times New Roman" w:cs="Times New Roman"/>
          <w:b/>
          <w:sz w:val="26"/>
          <w:szCs w:val="26"/>
        </w:rPr>
      </w:pPr>
    </w:p>
    <w:p w:rsidR="00B118FD" w:rsidRPr="00991F81" w:rsidRDefault="00B118FD" w:rsidP="00B118FD">
      <w:pPr>
        <w:pStyle w:val="ListParagraph"/>
        <w:spacing w:line="312" w:lineRule="auto"/>
        <w:ind w:left="1080"/>
        <w:outlineLvl w:val="0"/>
        <w:rPr>
          <w:rFonts w:ascii="Times New Roman" w:hAnsi="Times New Roman" w:cs="Times New Roman"/>
          <w:b/>
          <w:sz w:val="26"/>
          <w:szCs w:val="26"/>
        </w:rPr>
      </w:pPr>
      <w:r w:rsidRPr="00991F81">
        <w:rPr>
          <w:rFonts w:ascii="Times New Roman" w:hAnsi="Times New Roman" w:cs="Times New Roman"/>
          <w:b/>
          <w:sz w:val="26"/>
          <w:szCs w:val="26"/>
        </w:rPr>
        <w:drawing>
          <wp:inline distT="0" distB="0" distL="0" distR="0">
            <wp:extent cx="4572000" cy="2743200"/>
            <wp:effectExtent l="19050" t="0" r="19050" b="0"/>
            <wp:docPr id="26"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118FD" w:rsidRPr="00991F81" w:rsidRDefault="00B118FD" w:rsidP="00B118FD">
      <w:pPr>
        <w:pStyle w:val="ListParagraph"/>
        <w:spacing w:line="312" w:lineRule="auto"/>
        <w:ind w:left="0"/>
        <w:jc w:val="center"/>
        <w:rPr>
          <w:rFonts w:ascii="Times New Roman" w:hAnsi="Times New Roman" w:cs="Times New Roman"/>
          <w:i/>
          <w:sz w:val="26"/>
          <w:szCs w:val="26"/>
        </w:rPr>
      </w:pPr>
      <w:r w:rsidRPr="00991F81">
        <w:rPr>
          <w:rFonts w:ascii="Times New Roman" w:hAnsi="Times New Roman" w:cs="Times New Roman"/>
          <w:i/>
          <w:sz w:val="26"/>
          <w:szCs w:val="26"/>
        </w:rPr>
        <w:t>Nguồn: Tính toán từ số liệu của Tổng cục hải quan</w:t>
      </w:r>
    </w:p>
    <w:p w:rsidR="00B118FD" w:rsidRPr="00991F81" w:rsidRDefault="00B118FD" w:rsidP="00B118FD">
      <w:pPr>
        <w:pStyle w:val="ListParagraph"/>
        <w:spacing w:line="312" w:lineRule="auto"/>
        <w:ind w:left="1080"/>
        <w:outlineLvl w:val="0"/>
        <w:rPr>
          <w:rFonts w:ascii="Times New Roman" w:hAnsi="Times New Roman" w:cs="Times New Roman"/>
          <w:b/>
          <w:sz w:val="26"/>
          <w:szCs w:val="26"/>
        </w:rPr>
      </w:pPr>
    </w:p>
    <w:p w:rsidR="00B118FD" w:rsidRPr="00991F81" w:rsidRDefault="00B118FD" w:rsidP="004D4162">
      <w:pPr>
        <w:pStyle w:val="ListParagraph"/>
        <w:numPr>
          <w:ilvl w:val="1"/>
          <w:numId w:val="1"/>
        </w:numPr>
        <w:spacing w:line="312" w:lineRule="auto"/>
        <w:outlineLvl w:val="1"/>
        <w:rPr>
          <w:rFonts w:ascii="Times New Roman" w:hAnsi="Times New Roman" w:cs="Times New Roman"/>
          <w:b/>
          <w:i/>
          <w:sz w:val="26"/>
          <w:szCs w:val="26"/>
        </w:rPr>
      </w:pPr>
      <w:bookmarkStart w:id="12" w:name="_Toc514104395"/>
      <w:r w:rsidRPr="00991F81">
        <w:rPr>
          <w:rFonts w:ascii="Times New Roman" w:hAnsi="Times New Roman" w:cs="Times New Roman"/>
          <w:b/>
          <w:i/>
          <w:sz w:val="26"/>
          <w:szCs w:val="26"/>
        </w:rPr>
        <w:t>Cảng/cửa khẩu nhập khẩu</w:t>
      </w:r>
      <w:bookmarkEnd w:id="12"/>
    </w:p>
    <w:p w:rsidR="00B61DDF" w:rsidRPr="00991F81" w:rsidRDefault="00B61DDF" w:rsidP="00955896">
      <w:pPr>
        <w:pStyle w:val="ListParagraph"/>
        <w:spacing w:line="312" w:lineRule="auto"/>
        <w:rPr>
          <w:rFonts w:ascii="Times New Roman" w:hAnsi="Times New Roman" w:cs="Times New Roman"/>
          <w:b/>
          <w:sz w:val="24"/>
          <w:szCs w:val="24"/>
        </w:rPr>
      </w:pPr>
      <w:bookmarkStart w:id="13" w:name="_Toc514104427"/>
      <w:r w:rsidRPr="00991F81">
        <w:rPr>
          <w:rFonts w:ascii="Times New Roman" w:hAnsi="Times New Roman" w:cs="Times New Roman"/>
          <w:b/>
          <w:sz w:val="24"/>
          <w:szCs w:val="24"/>
        </w:rPr>
        <w:t xml:space="preserve">Hình </w:t>
      </w:r>
      <w:r w:rsidRPr="00991F81">
        <w:rPr>
          <w:rFonts w:ascii="Times New Roman" w:hAnsi="Times New Roman" w:cs="Times New Roman"/>
          <w:b/>
          <w:sz w:val="24"/>
          <w:szCs w:val="24"/>
        </w:rPr>
        <w:fldChar w:fldCharType="begin"/>
      </w:r>
      <w:r w:rsidRPr="00991F81">
        <w:rPr>
          <w:rFonts w:ascii="Times New Roman" w:hAnsi="Times New Roman" w:cs="Times New Roman"/>
          <w:b/>
          <w:sz w:val="24"/>
          <w:szCs w:val="24"/>
        </w:rPr>
        <w:instrText xml:space="preserve"> SEQ Hình \* ARABIC </w:instrText>
      </w:r>
      <w:r w:rsidRPr="00991F81">
        <w:rPr>
          <w:rFonts w:ascii="Times New Roman" w:hAnsi="Times New Roman" w:cs="Times New Roman"/>
          <w:b/>
          <w:sz w:val="24"/>
          <w:szCs w:val="24"/>
        </w:rPr>
        <w:fldChar w:fldCharType="separate"/>
      </w:r>
      <w:r w:rsidRPr="00991F81">
        <w:rPr>
          <w:rFonts w:ascii="Times New Roman" w:hAnsi="Times New Roman" w:cs="Times New Roman"/>
          <w:b/>
          <w:noProof/>
          <w:sz w:val="24"/>
          <w:szCs w:val="24"/>
        </w:rPr>
        <w:t>6</w:t>
      </w:r>
      <w:r w:rsidRPr="00991F81">
        <w:rPr>
          <w:rFonts w:ascii="Times New Roman" w:hAnsi="Times New Roman" w:cs="Times New Roman"/>
          <w:b/>
          <w:sz w:val="24"/>
          <w:szCs w:val="24"/>
        </w:rPr>
        <w:fldChar w:fldCharType="end"/>
      </w:r>
      <w:r w:rsidRPr="00991F81">
        <w:rPr>
          <w:rFonts w:ascii="Times New Roman" w:hAnsi="Times New Roman" w:cs="Times New Roman"/>
          <w:b/>
          <w:sz w:val="24"/>
          <w:szCs w:val="24"/>
        </w:rPr>
        <w:t xml:space="preserve">: </w:t>
      </w:r>
      <w:r w:rsidRPr="00991F81">
        <w:rPr>
          <w:rFonts w:ascii="Times New Roman" w:hAnsi="Times New Roman" w:cs="Times New Roman"/>
          <w:b/>
          <w:bCs/>
          <w:sz w:val="24"/>
          <w:szCs w:val="24"/>
        </w:rPr>
        <w:t>Cơ cấu cảng/cửa khẩu trong NK nhựa và sp từ nhựa quí 1/2018</w:t>
      </w:r>
      <w:bookmarkEnd w:id="13"/>
      <w:r w:rsidRPr="00991F81">
        <w:rPr>
          <w:rFonts w:ascii="Times New Roman" w:hAnsi="Times New Roman" w:cs="Times New Roman"/>
          <w:b/>
          <w:bCs/>
          <w:sz w:val="24"/>
          <w:szCs w:val="24"/>
        </w:rPr>
        <w:t xml:space="preserve"> </w:t>
      </w:r>
    </w:p>
    <w:p w:rsidR="00A11330" w:rsidRPr="00991F81" w:rsidRDefault="00A11330" w:rsidP="00B118FD">
      <w:pPr>
        <w:pStyle w:val="ListParagraph"/>
        <w:spacing w:line="312" w:lineRule="auto"/>
        <w:ind w:left="1080"/>
        <w:outlineLvl w:val="1"/>
        <w:rPr>
          <w:rFonts w:ascii="Times New Roman" w:hAnsi="Times New Roman" w:cs="Times New Roman"/>
          <w:b/>
          <w:sz w:val="26"/>
          <w:szCs w:val="26"/>
        </w:rPr>
      </w:pPr>
      <w:r w:rsidRPr="00991F81">
        <w:rPr>
          <w:rFonts w:ascii="Times New Roman" w:hAnsi="Times New Roman" w:cs="Times New Roman"/>
          <w:b/>
          <w:sz w:val="26"/>
          <w:szCs w:val="26"/>
        </w:rPr>
        <w:drawing>
          <wp:inline distT="0" distB="0" distL="0" distR="0">
            <wp:extent cx="4574411" cy="2957332"/>
            <wp:effectExtent l="19050" t="0" r="16639" b="0"/>
            <wp:docPr id="27"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D4162" w:rsidRPr="00991F81" w:rsidRDefault="004D4162" w:rsidP="004D4162">
      <w:pPr>
        <w:pStyle w:val="ListParagraph"/>
        <w:spacing w:line="312" w:lineRule="auto"/>
        <w:ind w:left="0"/>
        <w:jc w:val="center"/>
        <w:rPr>
          <w:rFonts w:ascii="Times New Roman" w:hAnsi="Times New Roman" w:cs="Times New Roman"/>
          <w:i/>
          <w:sz w:val="26"/>
          <w:szCs w:val="26"/>
        </w:rPr>
      </w:pPr>
      <w:r w:rsidRPr="00991F81">
        <w:rPr>
          <w:rFonts w:ascii="Times New Roman" w:hAnsi="Times New Roman" w:cs="Times New Roman"/>
          <w:i/>
          <w:sz w:val="26"/>
          <w:szCs w:val="26"/>
        </w:rPr>
        <w:t>Nguồn: Tính toán từ số liệu của Tổng cục hải quan</w:t>
      </w:r>
    </w:p>
    <w:p w:rsidR="00955896" w:rsidRPr="00991F81" w:rsidRDefault="00955896" w:rsidP="00955896">
      <w:pPr>
        <w:spacing w:line="312" w:lineRule="auto"/>
        <w:ind w:firstLine="720"/>
        <w:jc w:val="both"/>
        <w:rPr>
          <w:rFonts w:ascii="Times New Roman" w:hAnsi="Times New Roman" w:cs="Times New Roman"/>
          <w:sz w:val="24"/>
          <w:szCs w:val="24"/>
        </w:rPr>
      </w:pPr>
      <w:r w:rsidRPr="00991F81">
        <w:rPr>
          <w:rFonts w:ascii="Times New Roman" w:hAnsi="Times New Roman" w:cs="Times New Roman"/>
          <w:sz w:val="24"/>
          <w:szCs w:val="24"/>
        </w:rPr>
        <w:t xml:space="preserve">Khoảng 48% trị giá nhập khẩu mặt hàng nhựa và sản phẩm được thực hiện qua cảng Cát Lái (tp. Hồ Chí Minh). Tân Cảng Đình Vũ (Hải Phòng) đảm nhiệm 9,25%. </w:t>
      </w:r>
    </w:p>
    <w:p w:rsidR="00B118FD" w:rsidRPr="00991F81" w:rsidRDefault="00955896" w:rsidP="00955896">
      <w:pPr>
        <w:spacing w:line="312" w:lineRule="auto"/>
        <w:ind w:firstLine="720"/>
        <w:jc w:val="both"/>
        <w:rPr>
          <w:rFonts w:ascii="Times New Roman" w:hAnsi="Times New Roman" w:cs="Times New Roman"/>
          <w:sz w:val="24"/>
          <w:szCs w:val="24"/>
        </w:rPr>
      </w:pPr>
      <w:r w:rsidRPr="00991F81">
        <w:rPr>
          <w:rFonts w:ascii="Times New Roman" w:hAnsi="Times New Roman" w:cs="Times New Roman"/>
          <w:sz w:val="24"/>
          <w:szCs w:val="24"/>
        </w:rPr>
        <w:t>Đối với nhập khẩu qua các cửa khẩu, ở khu vực phía Bắc, nhựa được nhập khẩu qua các cửa khẩu Móng Cái (Quảng Ninh), Cốc Nam, Tân Thanh, Hữu Nghị (Lạng Sơn). Ở khu vực miền Trung là cửa khẩu Lao Bảo (Quảng Trị)</w:t>
      </w:r>
    </w:p>
    <w:p w:rsidR="004D4162" w:rsidRPr="00991F81" w:rsidRDefault="004D4162" w:rsidP="004D4162">
      <w:pPr>
        <w:pStyle w:val="Caption"/>
        <w:spacing w:line="312" w:lineRule="auto"/>
        <w:ind w:left="720"/>
        <w:jc w:val="center"/>
        <w:rPr>
          <w:rFonts w:ascii="Times New Roman" w:hAnsi="Times New Roman" w:cs="Times New Roman"/>
          <w:i/>
          <w:iCs/>
          <w:sz w:val="26"/>
          <w:szCs w:val="26"/>
        </w:rPr>
      </w:pPr>
      <w:bookmarkStart w:id="14" w:name="_Toc514104432"/>
      <w:r w:rsidRPr="00991F81">
        <w:rPr>
          <w:rStyle w:val="Emphasis"/>
          <w:rFonts w:ascii="Times New Roman" w:hAnsi="Times New Roman" w:cs="Times New Roman"/>
          <w:i w:val="0"/>
          <w:sz w:val="26"/>
          <w:szCs w:val="26"/>
        </w:rPr>
        <w:t xml:space="preserve">Bảng </w:t>
      </w:r>
      <w:r w:rsidRPr="00991F81">
        <w:rPr>
          <w:rStyle w:val="Emphasis"/>
          <w:rFonts w:ascii="Times New Roman" w:hAnsi="Times New Roman" w:cs="Times New Roman"/>
          <w:i w:val="0"/>
          <w:sz w:val="26"/>
          <w:szCs w:val="26"/>
        </w:rPr>
        <w:fldChar w:fldCharType="begin"/>
      </w:r>
      <w:r w:rsidRPr="00991F81">
        <w:rPr>
          <w:rStyle w:val="Emphasis"/>
          <w:rFonts w:ascii="Times New Roman" w:hAnsi="Times New Roman" w:cs="Times New Roman"/>
          <w:i w:val="0"/>
          <w:sz w:val="26"/>
          <w:szCs w:val="26"/>
        </w:rPr>
        <w:instrText xml:space="preserve"> SEQ Bảng \* ARABIC </w:instrText>
      </w:r>
      <w:r w:rsidRPr="00991F81">
        <w:rPr>
          <w:rStyle w:val="Emphasis"/>
          <w:rFonts w:ascii="Times New Roman" w:hAnsi="Times New Roman" w:cs="Times New Roman"/>
          <w:i w:val="0"/>
          <w:sz w:val="26"/>
          <w:szCs w:val="26"/>
        </w:rPr>
        <w:fldChar w:fldCharType="separate"/>
      </w:r>
      <w:r w:rsidRPr="00991F81">
        <w:rPr>
          <w:rStyle w:val="Emphasis"/>
          <w:rFonts w:ascii="Times New Roman" w:hAnsi="Times New Roman" w:cs="Times New Roman"/>
          <w:i w:val="0"/>
          <w:noProof/>
          <w:sz w:val="26"/>
          <w:szCs w:val="26"/>
        </w:rPr>
        <w:t>1</w:t>
      </w:r>
      <w:r w:rsidRPr="00991F81">
        <w:rPr>
          <w:rStyle w:val="Emphasis"/>
          <w:rFonts w:ascii="Times New Roman" w:hAnsi="Times New Roman" w:cs="Times New Roman"/>
          <w:i w:val="0"/>
          <w:sz w:val="26"/>
          <w:szCs w:val="26"/>
        </w:rPr>
        <w:fldChar w:fldCharType="end"/>
      </w:r>
      <w:r w:rsidRPr="00991F81">
        <w:rPr>
          <w:rStyle w:val="Emphasis"/>
          <w:rFonts w:ascii="Times New Roman" w:hAnsi="Times New Roman" w:cs="Times New Roman"/>
          <w:i w:val="0"/>
          <w:sz w:val="26"/>
          <w:szCs w:val="26"/>
        </w:rPr>
        <w:t>:</w:t>
      </w:r>
      <w:r w:rsidRPr="00991F81">
        <w:rPr>
          <w:rStyle w:val="Emphasis"/>
          <w:rFonts w:ascii="Times New Roman" w:hAnsi="Times New Roman" w:cs="Times New Roman"/>
          <w:sz w:val="26"/>
          <w:szCs w:val="26"/>
        </w:rPr>
        <w:t xml:space="preserve">  </w:t>
      </w:r>
      <w:r w:rsidRPr="00991F81">
        <w:rPr>
          <w:rStyle w:val="Emphasis"/>
          <w:rFonts w:ascii="Times New Roman" w:hAnsi="Times New Roman" w:cs="Times New Roman"/>
          <w:i w:val="0"/>
          <w:sz w:val="26"/>
          <w:szCs w:val="26"/>
        </w:rPr>
        <w:t>Các cảng biển, cửa khẩu xuất khẩu than của Việt Nam trong quí 1/2018</w:t>
      </w:r>
      <w:bookmarkEnd w:id="14"/>
    </w:p>
    <w:tbl>
      <w:tblPr>
        <w:tblW w:w="7300" w:type="dxa"/>
        <w:jc w:val="center"/>
        <w:tblLook w:val="04A0"/>
      </w:tblPr>
      <w:tblGrid>
        <w:gridCol w:w="4360"/>
        <w:gridCol w:w="1600"/>
        <w:gridCol w:w="1340"/>
      </w:tblGrid>
      <w:tr w:rsidR="004D4162" w:rsidRPr="00991F81" w:rsidTr="00955896">
        <w:trPr>
          <w:trHeight w:val="780"/>
          <w:tblHeader/>
          <w:jc w:val="center"/>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162" w:rsidRPr="00991F81" w:rsidRDefault="004D4162" w:rsidP="004D4162">
            <w:pPr>
              <w:spacing w:after="0" w:line="240" w:lineRule="auto"/>
              <w:jc w:val="center"/>
              <w:rPr>
                <w:rFonts w:ascii="Times New Roman" w:eastAsia="Times New Roman" w:hAnsi="Times New Roman" w:cs="Times New Roman"/>
                <w:b/>
                <w:bCs/>
                <w:color w:val="000000"/>
                <w:sz w:val="20"/>
                <w:szCs w:val="20"/>
              </w:rPr>
            </w:pPr>
            <w:r w:rsidRPr="00991F81">
              <w:rPr>
                <w:rFonts w:ascii="Times New Roman" w:eastAsia="Times New Roman" w:hAnsi="Times New Roman" w:cs="Times New Roman"/>
                <w:b/>
                <w:bCs/>
                <w:color w:val="000000"/>
                <w:sz w:val="20"/>
                <w:szCs w:val="20"/>
              </w:rPr>
              <w:t>Cảng/cửa khẩu</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4D4162" w:rsidRPr="00991F81" w:rsidRDefault="004D4162" w:rsidP="004D4162">
            <w:pPr>
              <w:spacing w:after="0" w:line="240" w:lineRule="auto"/>
              <w:jc w:val="center"/>
              <w:rPr>
                <w:rFonts w:ascii="Times New Roman" w:eastAsia="Times New Roman" w:hAnsi="Times New Roman" w:cs="Times New Roman"/>
                <w:b/>
                <w:bCs/>
                <w:color w:val="000000"/>
                <w:sz w:val="20"/>
                <w:szCs w:val="20"/>
              </w:rPr>
            </w:pPr>
            <w:r w:rsidRPr="00991F81">
              <w:rPr>
                <w:rFonts w:ascii="Times New Roman" w:eastAsia="Times New Roman" w:hAnsi="Times New Roman" w:cs="Times New Roman"/>
                <w:b/>
                <w:bCs/>
                <w:color w:val="000000"/>
                <w:sz w:val="20"/>
                <w:szCs w:val="20"/>
              </w:rPr>
              <w:t>3T/2018</w:t>
            </w:r>
            <w:r w:rsidRPr="00991F81">
              <w:rPr>
                <w:rFonts w:ascii="Times New Roman" w:eastAsia="Times New Roman" w:hAnsi="Times New Roman" w:cs="Times New Roman"/>
                <w:b/>
                <w:bCs/>
                <w:color w:val="000000"/>
                <w:sz w:val="20"/>
                <w:szCs w:val="20"/>
              </w:rPr>
              <w:br/>
              <w:t>(USD)</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D4162" w:rsidRPr="00991F81" w:rsidRDefault="004D4162" w:rsidP="004D4162">
            <w:pPr>
              <w:spacing w:after="0" w:line="240" w:lineRule="auto"/>
              <w:jc w:val="center"/>
              <w:rPr>
                <w:rFonts w:ascii="Times New Roman" w:eastAsia="Times New Roman" w:hAnsi="Times New Roman" w:cs="Times New Roman"/>
                <w:b/>
                <w:bCs/>
                <w:color w:val="000000"/>
                <w:sz w:val="20"/>
                <w:szCs w:val="20"/>
              </w:rPr>
            </w:pPr>
            <w:r w:rsidRPr="00991F81">
              <w:rPr>
                <w:rFonts w:ascii="Times New Roman" w:eastAsia="Times New Roman" w:hAnsi="Times New Roman" w:cs="Times New Roman"/>
                <w:b/>
                <w:bCs/>
                <w:color w:val="000000"/>
                <w:sz w:val="20"/>
                <w:szCs w:val="20"/>
              </w:rPr>
              <w:t>3T/2018</w:t>
            </w:r>
            <w:r w:rsidRPr="00991F81">
              <w:rPr>
                <w:rFonts w:ascii="Times New Roman" w:eastAsia="Times New Roman" w:hAnsi="Times New Roman" w:cs="Times New Roman"/>
                <w:b/>
                <w:bCs/>
                <w:color w:val="000000"/>
                <w:sz w:val="20"/>
                <w:szCs w:val="20"/>
              </w:rPr>
              <w:br/>
              <w:t>so 3T/2017 (%)</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Cảng Cát Lái (Hồ Chí Minh)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1,657,293,427</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12.3</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Tân Cảng Hải Phòng (Tân Cảng Đình Vũ)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314,354,383</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0.7</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Cảng Đình Vũ - Hải Phòng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159,671,307</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1.6</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GREEN PORT (HAI PHONG)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156,348,200</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39.1</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Đình Vũ Nam Hải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129,749,907</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-0.2</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Cửa khẩu Hữu Nghị (Lạng Sơn)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119,968,332</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54.3</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Cảng Tiên sa (Đà Nẵng)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46,650,564</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22.6</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Cảng Vict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48,596,408</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8.7</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lastRenderedPageBreak/>
              <w:t xml:space="preserve">Cảng Hải An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48,467,773</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76.7</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PTSC Đình Vũ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38,741,991</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90.6</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Tân Cảng 128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31,923,118</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454.0</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Cảng Hải Phòng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25,748,566</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-9.5</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Nam Hải</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28,639,127</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-26.8</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Cảng ICD Phước Long 3 (TP.HCM)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17,442,340</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-16.2</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Cảng CÁI MÉP - TCIT (Vũng Tàu)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13,019,552</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155.1</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Cảng Tân Cảng - Cái Mép (Vũng Tàu)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9,640,975</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-6.3</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Cửa khẩu Móng Cái (Quảng Ninh)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9,757,097</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35.5</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Tân Cảng (189)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10,347,399</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-40.8</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Cảng ICD Phước Long 1 (TP.HCM)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4,045,125</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268.9</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Cảng HAPHONG-TRANSVINA (Hải Phòng)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3,113,508</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2,499.1</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Cảng Tổng hợp Bình Dương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4,666,494</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27.7</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Cảng Tân cảng - Hiệp Phước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3,411,401</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861.8</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Cảng Cái Lân (Quảng Ninh)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1,267,907</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15,172.1</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Cửa khẩu Cốc Nam (Lạng Sơn)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2,126,906</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45.6</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CP Đình Vũ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2,739,544</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287.7</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Ga Yên Viên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686,682</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341.7</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Cảng Tân cảng (Hồ Chí Minh)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1,682,935</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28.2</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Cảng Đồng Nai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826,048</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-15.9</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Cảng Đà Nẵng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755,477</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-27.4</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Cửa khẩu Lao Bảo (Quảng Trị)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1,115,566</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119.7</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Cửa khẩu Tân Thanh (Lạng Sơn)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779,172</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46.0</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xml:space="preserve">Cửa khẩu Lao Cai (Lao Cai) </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673,027</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6.8</w:t>
            </w:r>
          </w:p>
        </w:tc>
      </w:tr>
      <w:tr w:rsidR="004D4162" w:rsidRPr="00991F81" w:rsidTr="00955896">
        <w:trPr>
          <w:trHeight w:val="290"/>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rPr>
                <w:rFonts w:ascii="Times New Roman" w:eastAsia="Times New Roman" w:hAnsi="Times New Roman" w:cs="Times New Roman"/>
                <w:b/>
                <w:bCs/>
                <w:color w:val="000000"/>
              </w:rPr>
            </w:pPr>
            <w:r w:rsidRPr="00991F81">
              <w:rPr>
                <w:rFonts w:ascii="Times New Roman" w:eastAsia="Times New Roman" w:hAnsi="Times New Roman" w:cs="Times New Roman"/>
                <w:b/>
                <w:bCs/>
                <w:color w:val="000000"/>
              </w:rPr>
              <w:t>Cảng-cửa khẩu khác</w:t>
            </w:r>
          </w:p>
        </w:tc>
        <w:tc>
          <w:tcPr>
            <w:tcW w:w="160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b/>
                <w:bCs/>
                <w:color w:val="000000"/>
              </w:rPr>
            </w:pPr>
            <w:r w:rsidRPr="00991F81">
              <w:rPr>
                <w:rFonts w:ascii="Times New Roman" w:eastAsia="Times New Roman" w:hAnsi="Times New Roman" w:cs="Times New Roman"/>
                <w:b/>
                <w:bCs/>
                <w:color w:val="000000"/>
              </w:rPr>
              <w:t>505,249,126</w:t>
            </w:r>
          </w:p>
        </w:tc>
        <w:tc>
          <w:tcPr>
            <w:tcW w:w="1340" w:type="dxa"/>
            <w:tcBorders>
              <w:top w:val="nil"/>
              <w:left w:val="nil"/>
              <w:bottom w:val="single" w:sz="4" w:space="0" w:color="auto"/>
              <w:right w:val="single" w:sz="4" w:space="0" w:color="auto"/>
            </w:tcBorders>
            <w:shd w:val="clear" w:color="auto" w:fill="auto"/>
            <w:noWrap/>
            <w:vAlign w:val="bottom"/>
            <w:hideMark/>
          </w:tcPr>
          <w:p w:rsidR="004D4162" w:rsidRPr="00991F81" w:rsidRDefault="004D4162" w:rsidP="004D4162">
            <w:pPr>
              <w:spacing w:after="0" w:line="240" w:lineRule="auto"/>
              <w:jc w:val="right"/>
              <w:rPr>
                <w:rFonts w:ascii="Times New Roman" w:eastAsia="Times New Roman" w:hAnsi="Times New Roman" w:cs="Times New Roman"/>
                <w:b/>
                <w:bCs/>
                <w:color w:val="000000"/>
              </w:rPr>
            </w:pPr>
            <w:r w:rsidRPr="00991F81">
              <w:rPr>
                <w:rFonts w:ascii="Times New Roman" w:eastAsia="Times New Roman" w:hAnsi="Times New Roman" w:cs="Times New Roman"/>
                <w:b/>
                <w:bCs/>
                <w:color w:val="000000"/>
              </w:rPr>
              <w:t>25.9</w:t>
            </w:r>
          </w:p>
        </w:tc>
      </w:tr>
    </w:tbl>
    <w:p w:rsidR="004D4162" w:rsidRPr="00991F81" w:rsidRDefault="004D4162" w:rsidP="004D4162">
      <w:pPr>
        <w:pStyle w:val="ListParagraph"/>
        <w:spacing w:line="312" w:lineRule="auto"/>
        <w:ind w:left="0"/>
        <w:jc w:val="center"/>
        <w:rPr>
          <w:rFonts w:ascii="Times New Roman" w:hAnsi="Times New Roman" w:cs="Times New Roman"/>
          <w:i/>
          <w:sz w:val="26"/>
          <w:szCs w:val="26"/>
        </w:rPr>
      </w:pPr>
      <w:r w:rsidRPr="00991F81">
        <w:rPr>
          <w:rFonts w:ascii="Times New Roman" w:hAnsi="Times New Roman" w:cs="Times New Roman"/>
          <w:i/>
          <w:sz w:val="26"/>
          <w:szCs w:val="26"/>
        </w:rPr>
        <w:t>Nguồn: Tính toán từ số liệu của Tổng cục hải quan</w:t>
      </w:r>
    </w:p>
    <w:p w:rsidR="004D4162" w:rsidRPr="00991F81" w:rsidRDefault="004D4162" w:rsidP="004D4162">
      <w:pPr>
        <w:pStyle w:val="ListParagraph"/>
        <w:numPr>
          <w:ilvl w:val="1"/>
          <w:numId w:val="1"/>
        </w:numPr>
        <w:spacing w:line="312" w:lineRule="auto"/>
        <w:outlineLvl w:val="1"/>
        <w:rPr>
          <w:rFonts w:ascii="Times New Roman" w:hAnsi="Times New Roman" w:cs="Times New Roman"/>
          <w:b/>
          <w:sz w:val="26"/>
          <w:szCs w:val="26"/>
        </w:rPr>
      </w:pPr>
      <w:bookmarkStart w:id="15" w:name="_Toc514104396"/>
      <w:r w:rsidRPr="00991F81">
        <w:rPr>
          <w:rFonts w:ascii="Times New Roman" w:hAnsi="Times New Roman" w:cs="Times New Roman"/>
          <w:b/>
          <w:sz w:val="26"/>
          <w:szCs w:val="26"/>
        </w:rPr>
        <w:t>Thông tin liên quan:</w:t>
      </w:r>
      <w:bookmarkEnd w:id="15"/>
    </w:p>
    <w:p w:rsidR="004D4162" w:rsidRPr="00991F81" w:rsidRDefault="004D4162" w:rsidP="004D4162">
      <w:pPr>
        <w:spacing w:before="120" w:line="300" w:lineRule="auto"/>
        <w:ind w:firstLine="720"/>
        <w:rPr>
          <w:rFonts w:ascii="Times New Roman" w:hAnsi="Times New Roman" w:cs="Times New Roman"/>
          <w:sz w:val="26"/>
          <w:szCs w:val="26"/>
        </w:rPr>
      </w:pPr>
      <w:r w:rsidRPr="00991F81">
        <w:rPr>
          <w:rFonts w:ascii="Times New Roman" w:hAnsi="Times New Roman" w:cs="Times New Roman"/>
          <w:sz w:val="26"/>
          <w:szCs w:val="26"/>
        </w:rPr>
        <w:t>Tiềm năng tăng trưởng ngành nhựa còn khá lớn do nhu cầu sử dụng các sản phẩm nhựa của Việt Nam còn thấp so với khu vực và thế giới. Đồng thời, Nhà nước cũng đã có chính sách phát triển ngành công nghiệp phụ trợ phục vụ cho ngành nhựa, và định hướng đến năm 2020 nhập khẩu nguyên liệu của ngành chỉ còn khoảng 50%. </w:t>
      </w:r>
    </w:p>
    <w:p w:rsidR="004D4162" w:rsidRPr="00991F81" w:rsidRDefault="004D4162" w:rsidP="004D4162">
      <w:pPr>
        <w:pStyle w:val="ListParagraph"/>
        <w:spacing w:line="312" w:lineRule="auto"/>
        <w:ind w:left="1080"/>
        <w:outlineLvl w:val="1"/>
        <w:rPr>
          <w:rFonts w:ascii="Times New Roman" w:hAnsi="Times New Roman" w:cs="Times New Roman"/>
          <w:b/>
          <w:sz w:val="26"/>
          <w:szCs w:val="26"/>
        </w:rPr>
      </w:pPr>
    </w:p>
    <w:p w:rsidR="008E7A94" w:rsidRPr="00991F81" w:rsidRDefault="00581B4C" w:rsidP="008E7A94">
      <w:pPr>
        <w:pStyle w:val="ListParagraph"/>
        <w:numPr>
          <w:ilvl w:val="0"/>
          <w:numId w:val="1"/>
        </w:numPr>
        <w:spacing w:line="312" w:lineRule="auto"/>
        <w:outlineLvl w:val="0"/>
        <w:rPr>
          <w:rFonts w:ascii="Times New Roman" w:hAnsi="Times New Roman" w:cs="Times New Roman"/>
          <w:b/>
          <w:sz w:val="26"/>
          <w:szCs w:val="26"/>
        </w:rPr>
      </w:pPr>
      <w:bookmarkStart w:id="16" w:name="_Toc514104397"/>
      <w:r w:rsidRPr="00991F81">
        <w:rPr>
          <w:rFonts w:ascii="Times New Roman" w:hAnsi="Times New Roman" w:cs="Times New Roman"/>
          <w:b/>
          <w:sz w:val="26"/>
          <w:szCs w:val="26"/>
        </w:rPr>
        <w:t>Mặ</w:t>
      </w:r>
      <w:r w:rsidR="00B118FD" w:rsidRPr="00991F81">
        <w:rPr>
          <w:rFonts w:ascii="Times New Roman" w:hAnsi="Times New Roman" w:cs="Times New Roman"/>
          <w:b/>
          <w:sz w:val="26"/>
          <w:szCs w:val="26"/>
        </w:rPr>
        <w:t>t hàng ô tô</w:t>
      </w:r>
      <w:r w:rsidRPr="00991F81">
        <w:rPr>
          <w:rFonts w:ascii="Times New Roman" w:hAnsi="Times New Roman" w:cs="Times New Roman"/>
          <w:b/>
          <w:sz w:val="26"/>
          <w:szCs w:val="26"/>
        </w:rPr>
        <w:t>:</w:t>
      </w:r>
      <w:bookmarkEnd w:id="16"/>
    </w:p>
    <w:p w:rsidR="00ED2A38" w:rsidRPr="00991F81" w:rsidRDefault="00FF0552" w:rsidP="00B118FD">
      <w:pPr>
        <w:spacing w:before="120" w:line="312" w:lineRule="auto"/>
        <w:ind w:firstLine="720"/>
        <w:jc w:val="both"/>
        <w:rPr>
          <w:rFonts w:ascii="Times New Roman" w:eastAsia="Times New Roman" w:hAnsi="Times New Roman" w:cs="Times New Roman"/>
          <w:color w:val="000000"/>
          <w:sz w:val="26"/>
          <w:szCs w:val="26"/>
        </w:rPr>
      </w:pPr>
      <w:r w:rsidRPr="00991F81">
        <w:rPr>
          <w:rFonts w:ascii="Times New Roman" w:eastAsia="Times New Roman" w:hAnsi="Times New Roman" w:cs="Times New Roman"/>
          <w:color w:val="000000"/>
          <w:sz w:val="26"/>
          <w:szCs w:val="26"/>
        </w:rPr>
        <w:t xml:space="preserve">Trong quý I/2018, sản xuất, lắp ráp ô tô trong nước đạt 58.600 chiếc, tăng 9,2% so với cùng kỳ năm 2016. Riêng tháng 3, sản lượng sản xuất, lắp ráp tăng 10,5%. Tiêu thụ ô </w:t>
      </w:r>
      <w:r w:rsidRPr="00991F81">
        <w:rPr>
          <w:rFonts w:ascii="Times New Roman" w:eastAsia="Times New Roman" w:hAnsi="Times New Roman" w:cs="Times New Roman"/>
          <w:color w:val="000000"/>
          <w:sz w:val="26"/>
          <w:szCs w:val="26"/>
        </w:rPr>
        <w:lastRenderedPageBreak/>
        <w:t>tô lắp ráp trong nước quý I/2018 tăng 3,3% trong khi tiêu thụ ô tô nhập khẩu giảm mạnh 41,6%. Nhập khẩu ô tô nguyên chiếc đạt 4.217 nghìn chiếc, trị giá 118,4 triệu USD, giảm lần lượt 84,1% và 75,7% về lượng và trị giá so với cùng kỳ năm 2017.</w:t>
      </w:r>
    </w:p>
    <w:p w:rsidR="00581B4C" w:rsidRPr="00991F81" w:rsidRDefault="00B118FD" w:rsidP="00581B4C">
      <w:pPr>
        <w:pStyle w:val="ListParagraph"/>
        <w:numPr>
          <w:ilvl w:val="1"/>
          <w:numId w:val="1"/>
        </w:numPr>
        <w:spacing w:line="312" w:lineRule="auto"/>
        <w:outlineLvl w:val="1"/>
        <w:rPr>
          <w:rFonts w:ascii="Times New Roman" w:hAnsi="Times New Roman" w:cs="Times New Roman"/>
          <w:b/>
          <w:i/>
          <w:sz w:val="26"/>
          <w:szCs w:val="26"/>
        </w:rPr>
      </w:pPr>
      <w:bookmarkStart w:id="17" w:name="_Toc514104398"/>
      <w:r w:rsidRPr="00991F81">
        <w:rPr>
          <w:rFonts w:ascii="Times New Roman" w:hAnsi="Times New Roman" w:cs="Times New Roman"/>
          <w:b/>
          <w:i/>
          <w:sz w:val="26"/>
          <w:szCs w:val="26"/>
        </w:rPr>
        <w:t>P</w:t>
      </w:r>
      <w:r w:rsidR="00FF0552" w:rsidRPr="00991F81">
        <w:rPr>
          <w:rFonts w:ascii="Times New Roman" w:hAnsi="Times New Roman" w:cs="Times New Roman"/>
          <w:b/>
          <w:i/>
          <w:sz w:val="26"/>
          <w:szCs w:val="26"/>
        </w:rPr>
        <w:t>hương thức</w:t>
      </w:r>
      <w:r w:rsidR="00581B4C" w:rsidRPr="00991F81">
        <w:rPr>
          <w:rFonts w:ascii="Times New Roman" w:hAnsi="Times New Roman" w:cs="Times New Roman"/>
          <w:b/>
          <w:i/>
          <w:sz w:val="26"/>
          <w:szCs w:val="26"/>
        </w:rPr>
        <w:t xml:space="preserve"> </w:t>
      </w:r>
      <w:r w:rsidR="00FF0552" w:rsidRPr="00991F81">
        <w:rPr>
          <w:rFonts w:ascii="Times New Roman" w:hAnsi="Times New Roman" w:cs="Times New Roman"/>
          <w:b/>
          <w:i/>
          <w:sz w:val="26"/>
          <w:szCs w:val="26"/>
        </w:rPr>
        <w:t>giao hàng:</w:t>
      </w:r>
      <w:bookmarkEnd w:id="17"/>
    </w:p>
    <w:p w:rsidR="00532E2B" w:rsidRPr="00991F81" w:rsidRDefault="00532E2B" w:rsidP="00532E2B">
      <w:pPr>
        <w:spacing w:line="312" w:lineRule="auto"/>
        <w:ind w:firstLine="720"/>
        <w:jc w:val="both"/>
        <w:rPr>
          <w:rFonts w:ascii="Times New Roman" w:hAnsi="Times New Roman" w:cs="Times New Roman"/>
          <w:sz w:val="26"/>
          <w:szCs w:val="26"/>
        </w:rPr>
      </w:pPr>
      <w:r w:rsidRPr="00991F81">
        <w:rPr>
          <w:rFonts w:ascii="Times New Roman" w:hAnsi="Times New Roman" w:cs="Times New Roman"/>
          <w:sz w:val="26"/>
          <w:szCs w:val="26"/>
        </w:rPr>
        <w:t>Xét về phương thứ</w:t>
      </w:r>
      <w:r w:rsidR="00FF0552" w:rsidRPr="00991F81">
        <w:rPr>
          <w:rFonts w:ascii="Times New Roman" w:hAnsi="Times New Roman" w:cs="Times New Roman"/>
          <w:sz w:val="26"/>
          <w:szCs w:val="26"/>
        </w:rPr>
        <w:t>c giao hàng trong nhập khẩu ô tô</w:t>
      </w:r>
      <w:r w:rsidRPr="00991F81">
        <w:rPr>
          <w:rFonts w:ascii="Times New Roman" w:hAnsi="Times New Roman" w:cs="Times New Roman"/>
          <w:sz w:val="26"/>
          <w:szCs w:val="26"/>
        </w:rPr>
        <w:t>, quí 1/2018, có đế</w:t>
      </w:r>
      <w:r w:rsidR="00FF0552" w:rsidRPr="00991F81">
        <w:rPr>
          <w:rFonts w:ascii="Times New Roman" w:hAnsi="Times New Roman" w:cs="Times New Roman"/>
          <w:sz w:val="26"/>
          <w:szCs w:val="26"/>
        </w:rPr>
        <w:t>n trên 76,2</w:t>
      </w:r>
      <w:r w:rsidRPr="00991F81">
        <w:rPr>
          <w:rFonts w:ascii="Times New Roman" w:hAnsi="Times New Roman" w:cs="Times New Roman"/>
          <w:sz w:val="26"/>
          <w:szCs w:val="26"/>
        </w:rPr>
        <w:t>% lượ</w:t>
      </w:r>
      <w:r w:rsidR="00FF0552" w:rsidRPr="00991F81">
        <w:rPr>
          <w:rFonts w:ascii="Times New Roman" w:hAnsi="Times New Roman" w:cs="Times New Roman"/>
          <w:sz w:val="26"/>
          <w:szCs w:val="26"/>
        </w:rPr>
        <w:t>ng ô tô và 80% trị giá ô tô</w:t>
      </w:r>
      <w:r w:rsidRPr="00991F81">
        <w:rPr>
          <w:rFonts w:ascii="Times New Roman" w:hAnsi="Times New Roman" w:cs="Times New Roman"/>
          <w:sz w:val="26"/>
          <w:szCs w:val="26"/>
        </w:rPr>
        <w:t xml:space="preserve"> đượ</w:t>
      </w:r>
      <w:r w:rsidR="00FF0552" w:rsidRPr="00991F81">
        <w:rPr>
          <w:rFonts w:ascii="Times New Roman" w:hAnsi="Times New Roman" w:cs="Times New Roman"/>
          <w:sz w:val="26"/>
          <w:szCs w:val="26"/>
        </w:rPr>
        <w:t>c nhập</w:t>
      </w:r>
      <w:r w:rsidRPr="00991F81">
        <w:rPr>
          <w:rFonts w:ascii="Times New Roman" w:hAnsi="Times New Roman" w:cs="Times New Roman"/>
          <w:sz w:val="26"/>
          <w:szCs w:val="26"/>
        </w:rPr>
        <w:t xml:space="preserve"> khẩu theo phương thức </w:t>
      </w:r>
      <w:r w:rsidR="00FF0552" w:rsidRPr="00991F81">
        <w:rPr>
          <w:rFonts w:ascii="Times New Roman" w:hAnsi="Times New Roman" w:cs="Times New Roman"/>
          <w:sz w:val="26"/>
          <w:szCs w:val="26"/>
        </w:rPr>
        <w:t>CIF. Chỉ 17% về lượng và 10% về trị giá ô tô được nhập khẩu bằng phương thức FOB</w:t>
      </w:r>
      <w:r w:rsidR="00843A4F" w:rsidRPr="00991F81">
        <w:rPr>
          <w:rFonts w:ascii="Times New Roman" w:hAnsi="Times New Roman" w:cs="Times New Roman"/>
          <w:sz w:val="26"/>
          <w:szCs w:val="26"/>
        </w:rPr>
        <w:t xml:space="preserve"> (chủ yếu từ Thái Lan, Trung Quốc, Italy)</w:t>
      </w:r>
      <w:r w:rsidR="00FF0552" w:rsidRPr="00991F81">
        <w:rPr>
          <w:rFonts w:ascii="Times New Roman" w:hAnsi="Times New Roman" w:cs="Times New Roman"/>
          <w:sz w:val="26"/>
          <w:szCs w:val="26"/>
        </w:rPr>
        <w:t xml:space="preserve">. </w:t>
      </w:r>
      <w:r w:rsidRPr="00991F81">
        <w:rPr>
          <w:rFonts w:ascii="Times New Roman" w:hAnsi="Times New Roman" w:cs="Times New Roman"/>
          <w:sz w:val="26"/>
          <w:szCs w:val="26"/>
        </w:rPr>
        <w:t xml:space="preserve"> Điều này là do phần lớn </w:t>
      </w:r>
      <w:r w:rsidR="00FF0552" w:rsidRPr="00991F81">
        <w:rPr>
          <w:rFonts w:ascii="Times New Roman" w:hAnsi="Times New Roman" w:cs="Times New Roman"/>
          <w:sz w:val="26"/>
          <w:szCs w:val="26"/>
        </w:rPr>
        <w:t xml:space="preserve">thép nhập </w:t>
      </w:r>
      <w:r w:rsidRPr="00991F81">
        <w:rPr>
          <w:rFonts w:ascii="Times New Roman" w:hAnsi="Times New Roman" w:cs="Times New Roman"/>
          <w:sz w:val="26"/>
          <w:szCs w:val="26"/>
        </w:rPr>
        <w:t>khẩu của Việt Nam vẫn do đội tàu nước ngoài đả</w:t>
      </w:r>
      <w:r w:rsidR="00FF0552" w:rsidRPr="00991F81">
        <w:rPr>
          <w:rFonts w:ascii="Times New Roman" w:hAnsi="Times New Roman" w:cs="Times New Roman"/>
          <w:sz w:val="26"/>
          <w:szCs w:val="26"/>
        </w:rPr>
        <w:t>m nhận</w:t>
      </w:r>
      <w:r w:rsidR="003B4F9A" w:rsidRPr="00991F81">
        <w:rPr>
          <w:rFonts w:ascii="Times New Roman" w:hAnsi="Times New Roman" w:cs="Times New Roman"/>
          <w:sz w:val="26"/>
          <w:szCs w:val="26"/>
        </w:rPr>
        <w:t>,</w:t>
      </w:r>
      <w:r w:rsidRPr="00991F81">
        <w:rPr>
          <w:rFonts w:ascii="Times New Roman" w:hAnsi="Times New Roman" w:cs="Times New Roman"/>
          <w:sz w:val="26"/>
          <w:szCs w:val="26"/>
        </w:rPr>
        <w:t xml:space="preserve"> họ có lợi thế về việc huy động nguồn hàng hai chiều, thay vì chỉ chạy một chiều như đội tàu của Việt Nam. </w:t>
      </w:r>
    </w:p>
    <w:p w:rsidR="001C2EAC" w:rsidRPr="00991F81" w:rsidRDefault="001C2EAC" w:rsidP="001C2EAC">
      <w:pPr>
        <w:pStyle w:val="Caption"/>
        <w:spacing w:line="312" w:lineRule="auto"/>
        <w:ind w:left="720"/>
        <w:jc w:val="center"/>
        <w:rPr>
          <w:rFonts w:ascii="Times New Roman" w:hAnsi="Times New Roman" w:cs="Times New Roman"/>
          <w:sz w:val="24"/>
          <w:szCs w:val="26"/>
        </w:rPr>
      </w:pPr>
      <w:bookmarkStart w:id="18" w:name="_Toc514104428"/>
      <w:r w:rsidRPr="00991F81">
        <w:rPr>
          <w:rFonts w:ascii="Times New Roman" w:hAnsi="Times New Roman" w:cs="Times New Roman"/>
          <w:sz w:val="24"/>
          <w:szCs w:val="26"/>
        </w:rPr>
        <w:t xml:space="preserve">Hình </w:t>
      </w:r>
      <w:r w:rsidR="008F600B" w:rsidRPr="00991F81">
        <w:rPr>
          <w:rFonts w:ascii="Times New Roman" w:hAnsi="Times New Roman" w:cs="Times New Roman"/>
          <w:sz w:val="24"/>
          <w:szCs w:val="26"/>
        </w:rPr>
        <w:fldChar w:fldCharType="begin"/>
      </w:r>
      <w:r w:rsidRPr="00991F81">
        <w:rPr>
          <w:rFonts w:ascii="Times New Roman" w:hAnsi="Times New Roman" w:cs="Times New Roman"/>
          <w:sz w:val="24"/>
          <w:szCs w:val="26"/>
        </w:rPr>
        <w:instrText xml:space="preserve"> SEQ Hình \* ARABIC </w:instrText>
      </w:r>
      <w:r w:rsidR="008F600B" w:rsidRPr="00991F81">
        <w:rPr>
          <w:rFonts w:ascii="Times New Roman" w:hAnsi="Times New Roman" w:cs="Times New Roman"/>
          <w:sz w:val="24"/>
          <w:szCs w:val="26"/>
        </w:rPr>
        <w:fldChar w:fldCharType="separate"/>
      </w:r>
      <w:r w:rsidR="00955896" w:rsidRPr="00991F81">
        <w:rPr>
          <w:rFonts w:ascii="Times New Roman" w:hAnsi="Times New Roman" w:cs="Times New Roman"/>
          <w:noProof/>
          <w:sz w:val="24"/>
          <w:szCs w:val="26"/>
        </w:rPr>
        <w:t>7</w:t>
      </w:r>
      <w:r w:rsidR="008F600B" w:rsidRPr="00991F81">
        <w:rPr>
          <w:rFonts w:ascii="Times New Roman" w:hAnsi="Times New Roman" w:cs="Times New Roman"/>
          <w:sz w:val="24"/>
          <w:szCs w:val="26"/>
        </w:rPr>
        <w:fldChar w:fldCharType="end"/>
      </w:r>
      <w:r w:rsidRPr="00991F81">
        <w:rPr>
          <w:rFonts w:ascii="Times New Roman" w:hAnsi="Times New Roman" w:cs="Times New Roman"/>
          <w:sz w:val="24"/>
          <w:szCs w:val="26"/>
        </w:rPr>
        <w:t xml:space="preserve">: Cơ cấu phương thức giao hàng trong </w:t>
      </w:r>
      <w:r w:rsidR="00125694" w:rsidRPr="00991F81">
        <w:rPr>
          <w:rFonts w:ascii="Times New Roman" w:hAnsi="Times New Roman" w:cs="Times New Roman"/>
          <w:sz w:val="24"/>
          <w:szCs w:val="26"/>
        </w:rPr>
        <w:t>nhập khẩu ô tô</w:t>
      </w:r>
      <w:r w:rsidRPr="00991F81">
        <w:rPr>
          <w:rFonts w:ascii="Times New Roman" w:hAnsi="Times New Roman" w:cs="Times New Roman"/>
          <w:sz w:val="24"/>
          <w:szCs w:val="26"/>
        </w:rPr>
        <w:t xml:space="preserve"> quí 1/2018</w:t>
      </w:r>
      <w:bookmarkEnd w:id="18"/>
    </w:p>
    <w:p w:rsidR="00532E2B" w:rsidRPr="00991F81" w:rsidRDefault="00FD2082" w:rsidP="00532E2B">
      <w:pPr>
        <w:rPr>
          <w:rFonts w:ascii="Times New Roman" w:hAnsi="Times New Roman" w:cs="Times New Roman"/>
        </w:rPr>
      </w:pPr>
      <w:r w:rsidRPr="00991F81">
        <w:rPr>
          <w:rFonts w:ascii="Times New Roman" w:hAnsi="Times New Roman" w:cs="Times New Roman"/>
        </w:rPr>
        <w:drawing>
          <wp:inline distT="0" distB="0" distL="0" distR="0">
            <wp:extent cx="2887883" cy="2743200"/>
            <wp:effectExtent l="19050" t="0" r="26767" b="0"/>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125694" w:rsidRPr="00991F81">
        <w:rPr>
          <w:rFonts w:ascii="Times New Roman" w:hAnsi="Times New Roman" w:cs="Times New Roman"/>
          <w:noProof/>
        </w:rPr>
        <w:t xml:space="preserve"> </w:t>
      </w:r>
      <w:r w:rsidR="00125694" w:rsidRPr="00991F81">
        <w:rPr>
          <w:rFonts w:ascii="Times New Roman" w:hAnsi="Times New Roman" w:cs="Times New Roman"/>
        </w:rPr>
        <w:drawing>
          <wp:inline distT="0" distB="0" distL="0" distR="0">
            <wp:extent cx="2903558" cy="2743200"/>
            <wp:effectExtent l="19050" t="0" r="11092" b="0"/>
            <wp:docPr id="1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E7A94" w:rsidRPr="00991F81" w:rsidRDefault="00532E2B" w:rsidP="00651ACA">
      <w:pPr>
        <w:pStyle w:val="ListParagraph"/>
        <w:spacing w:line="312" w:lineRule="auto"/>
        <w:ind w:left="0"/>
        <w:jc w:val="center"/>
        <w:rPr>
          <w:rFonts w:ascii="Times New Roman" w:hAnsi="Times New Roman" w:cs="Times New Roman"/>
          <w:i/>
          <w:sz w:val="26"/>
          <w:szCs w:val="26"/>
        </w:rPr>
      </w:pPr>
      <w:r w:rsidRPr="00991F81">
        <w:rPr>
          <w:rFonts w:ascii="Times New Roman" w:hAnsi="Times New Roman" w:cs="Times New Roman"/>
          <w:i/>
          <w:sz w:val="26"/>
          <w:szCs w:val="26"/>
        </w:rPr>
        <w:t>Nguồn: Tính toán từ số liệu của Tổng cục hải quan</w:t>
      </w:r>
    </w:p>
    <w:p w:rsidR="00843A4F" w:rsidRPr="00991F81" w:rsidRDefault="00843A4F" w:rsidP="00843A4F">
      <w:pPr>
        <w:pStyle w:val="ListParagraph"/>
        <w:spacing w:line="312" w:lineRule="auto"/>
        <w:ind w:left="0"/>
        <w:jc w:val="both"/>
        <w:rPr>
          <w:rFonts w:ascii="Times New Roman" w:hAnsi="Times New Roman" w:cs="Times New Roman"/>
          <w:sz w:val="26"/>
          <w:szCs w:val="26"/>
        </w:rPr>
      </w:pPr>
    </w:p>
    <w:p w:rsidR="00843A4F" w:rsidRPr="00991F81" w:rsidRDefault="00843A4F" w:rsidP="00843A4F">
      <w:pPr>
        <w:pStyle w:val="NormalWeb"/>
        <w:spacing w:before="120" w:beforeAutospacing="0" w:after="0" w:afterAutospacing="0" w:line="312" w:lineRule="auto"/>
        <w:ind w:firstLine="567"/>
        <w:rPr>
          <w:color w:val="000000"/>
          <w:sz w:val="26"/>
          <w:szCs w:val="26"/>
        </w:rPr>
      </w:pPr>
      <w:r w:rsidRPr="00991F81">
        <w:rPr>
          <w:color w:val="000000"/>
          <w:sz w:val="26"/>
          <w:szCs w:val="26"/>
        </w:rPr>
        <w:t>Nhập khẩu ô tô từ ASEAN 3 tháng đầu năm 2018 đạt 3.473 chiếc, trị giá 73,20 triệu USD, giảm 76% và 71,4% so với cùng kỳ năm ngoái.</w:t>
      </w:r>
    </w:p>
    <w:p w:rsidR="008E7A94" w:rsidRPr="00991F81" w:rsidRDefault="00843A4F" w:rsidP="00B118FD">
      <w:pPr>
        <w:shd w:val="clear" w:color="auto" w:fill="FFFFFF"/>
        <w:spacing w:before="120" w:line="312" w:lineRule="auto"/>
        <w:ind w:firstLine="567"/>
        <w:rPr>
          <w:rFonts w:ascii="Times New Roman" w:eastAsia="Times New Roman" w:hAnsi="Times New Roman" w:cs="Times New Roman"/>
          <w:color w:val="000000"/>
          <w:sz w:val="26"/>
          <w:szCs w:val="26"/>
        </w:rPr>
      </w:pPr>
      <w:r w:rsidRPr="00991F81">
        <w:rPr>
          <w:rFonts w:ascii="Times New Roman" w:eastAsia="Times New Roman" w:hAnsi="Times New Roman" w:cs="Times New Roman"/>
          <w:color w:val="000000"/>
          <w:sz w:val="26"/>
          <w:szCs w:val="26"/>
        </w:rPr>
        <w:t>Nhập khẩu ô tô từ thị trường Trung Quốc đạt 180 chiếc, trị giá 4,77 triệu USD, giảm lần lượt 79,7% và 85,7% so với cùng kỳ.</w:t>
      </w:r>
    </w:p>
    <w:p w:rsidR="00991F81" w:rsidRPr="00991F81" w:rsidRDefault="00991F81" w:rsidP="00B118FD">
      <w:pPr>
        <w:shd w:val="clear" w:color="auto" w:fill="FFFFFF"/>
        <w:spacing w:before="120" w:line="312" w:lineRule="auto"/>
        <w:ind w:firstLine="567"/>
        <w:rPr>
          <w:rFonts w:ascii="Times New Roman" w:eastAsia="Times New Roman" w:hAnsi="Times New Roman" w:cs="Times New Roman"/>
          <w:color w:val="000000"/>
          <w:sz w:val="26"/>
          <w:szCs w:val="26"/>
        </w:rPr>
      </w:pPr>
    </w:p>
    <w:p w:rsidR="00B61DDF" w:rsidRPr="00991F81" w:rsidRDefault="00581B4C" w:rsidP="00B61DDF">
      <w:pPr>
        <w:pStyle w:val="ListParagraph"/>
        <w:numPr>
          <w:ilvl w:val="1"/>
          <w:numId w:val="1"/>
        </w:numPr>
        <w:spacing w:line="312" w:lineRule="auto"/>
        <w:outlineLvl w:val="1"/>
        <w:rPr>
          <w:rFonts w:ascii="Times New Roman" w:hAnsi="Times New Roman" w:cs="Times New Roman"/>
          <w:b/>
          <w:i/>
          <w:sz w:val="26"/>
          <w:szCs w:val="26"/>
        </w:rPr>
      </w:pPr>
      <w:bookmarkStart w:id="19" w:name="_Toc514104399"/>
      <w:r w:rsidRPr="00991F81">
        <w:rPr>
          <w:rFonts w:ascii="Times New Roman" w:hAnsi="Times New Roman" w:cs="Times New Roman"/>
          <w:b/>
          <w:i/>
          <w:sz w:val="26"/>
          <w:szCs w:val="26"/>
        </w:rPr>
        <w:lastRenderedPageBreak/>
        <w:t>Các thông tin liên quan</w:t>
      </w:r>
      <w:bookmarkEnd w:id="19"/>
    </w:p>
    <w:p w:rsidR="00B61DDF" w:rsidRPr="00991F81" w:rsidRDefault="00B61DDF" w:rsidP="00B61DDF">
      <w:pPr>
        <w:pStyle w:val="NormalWeb"/>
        <w:spacing w:before="120" w:beforeAutospacing="0" w:after="0" w:afterAutospacing="0" w:line="312" w:lineRule="auto"/>
        <w:ind w:firstLine="567"/>
        <w:jc w:val="both"/>
        <w:rPr>
          <w:color w:val="000000"/>
          <w:sz w:val="26"/>
          <w:szCs w:val="26"/>
        </w:rPr>
      </w:pPr>
      <w:r w:rsidRPr="00991F81">
        <w:rPr>
          <w:color w:val="000000"/>
          <w:sz w:val="26"/>
          <w:szCs w:val="26"/>
        </w:rPr>
        <w:t>Hiệp hội doanh nghiệp dịch vụ Logistic</w:t>
      </w:r>
      <w:r w:rsidR="00955896" w:rsidRPr="00991F81">
        <w:rPr>
          <w:color w:val="000000"/>
          <w:sz w:val="26"/>
          <w:szCs w:val="26"/>
        </w:rPr>
        <w:t>s</w:t>
      </w:r>
      <w:r w:rsidRPr="00991F81">
        <w:rPr>
          <w:color w:val="000000"/>
          <w:sz w:val="26"/>
          <w:szCs w:val="26"/>
        </w:rPr>
        <w:t xml:space="preserve"> Việt Nam đã gửi văn bản cho Bộ Tài Chính, Bộ Công thương và Bộ Giao thông Vận tải về đề xuất cho phép </w:t>
      </w:r>
      <w:hyperlink r:id="rId18" w:tooltip="Sẽ có tiêu chuẩn mới về kỹ thuật cho ô tô nhập khẩu" w:history="1">
        <w:r w:rsidRPr="00991F81">
          <w:rPr>
            <w:b/>
            <w:bCs/>
            <w:color w:val="000000"/>
            <w:sz w:val="26"/>
            <w:szCs w:val="26"/>
          </w:rPr>
          <w:t>ô tô nhập khẩu</w:t>
        </w:r>
      </w:hyperlink>
      <w:r w:rsidRPr="00991F81">
        <w:rPr>
          <w:color w:val="000000"/>
          <w:sz w:val="26"/>
          <w:szCs w:val="26"/>
        </w:rPr>
        <w:t> chưa qua sử dụng được vận chuyển qua đường hàng không, thay vì bó hẹp trong phạm vi 5 cảng biển Việt Nam.</w:t>
      </w:r>
    </w:p>
    <w:p w:rsidR="00B61DDF" w:rsidRPr="00991F81" w:rsidRDefault="00B61DDF" w:rsidP="00B61DDF">
      <w:pPr>
        <w:pStyle w:val="NormalWeb"/>
        <w:spacing w:before="120" w:beforeAutospacing="0" w:after="0" w:afterAutospacing="0" w:line="312" w:lineRule="auto"/>
        <w:ind w:firstLine="567"/>
        <w:jc w:val="both"/>
        <w:rPr>
          <w:color w:val="000000"/>
          <w:sz w:val="26"/>
          <w:szCs w:val="26"/>
        </w:rPr>
      </w:pPr>
      <w:r w:rsidRPr="00991F81">
        <w:rPr>
          <w:color w:val="000000"/>
          <w:sz w:val="26"/>
          <w:szCs w:val="26"/>
        </w:rPr>
        <w:t>Th</w:t>
      </w:r>
      <w:r w:rsidR="00955896" w:rsidRPr="00991F81">
        <w:rPr>
          <w:color w:val="000000"/>
          <w:sz w:val="26"/>
          <w:szCs w:val="26"/>
        </w:rPr>
        <w:t>eo Hiệp hội</w:t>
      </w:r>
      <w:r w:rsidRPr="00991F81">
        <w:rPr>
          <w:color w:val="000000"/>
          <w:sz w:val="26"/>
          <w:szCs w:val="26"/>
        </w:rPr>
        <w:t xml:space="preserve">, đề xuất về ô tô nhập khẩu này được thông qua có thể tạo ra một số thuận lợi về việc tăng thêm nguồn thu thuế nhập khẩu cho ngân sách nhà nước, do cước hàng không hiện cao hơn so với cước vận chuyển bằng đường biển. Ngoài ra, có thêm cửa hàng không, doanh nghiệp nhập khẩu ô tô có thể rút ngắn thời gian giao nhận cho khách hàng. </w:t>
      </w:r>
      <w:r w:rsidR="00955896" w:rsidRPr="00991F81">
        <w:rPr>
          <w:color w:val="000000"/>
          <w:sz w:val="26"/>
          <w:szCs w:val="26"/>
        </w:rPr>
        <w:t>Nếu được đề nghị được chấp thuận, đây sẽ là</w:t>
      </w:r>
      <w:r w:rsidRPr="00991F81">
        <w:rPr>
          <w:color w:val="000000"/>
          <w:sz w:val="26"/>
          <w:szCs w:val="26"/>
        </w:rPr>
        <w:t xml:space="preserve"> cơ hội đa dạng hóa phương thức vận tải trên thị trường.</w:t>
      </w:r>
    </w:p>
    <w:p w:rsidR="00B61DDF" w:rsidRPr="00991F81" w:rsidRDefault="00955896" w:rsidP="00B61DDF">
      <w:pPr>
        <w:pStyle w:val="NormalWeb"/>
        <w:spacing w:before="120" w:beforeAutospacing="0" w:after="0" w:afterAutospacing="0" w:line="312" w:lineRule="auto"/>
        <w:ind w:firstLine="567"/>
        <w:jc w:val="both"/>
        <w:rPr>
          <w:color w:val="000000"/>
          <w:sz w:val="26"/>
          <w:szCs w:val="26"/>
        </w:rPr>
      </w:pPr>
      <w:r w:rsidRPr="00991F81">
        <w:rPr>
          <w:color w:val="000000"/>
          <w:sz w:val="26"/>
          <w:szCs w:val="26"/>
        </w:rPr>
        <w:t xml:space="preserve">Hiện nay, </w:t>
      </w:r>
      <w:r w:rsidR="00B61DDF" w:rsidRPr="00991F81">
        <w:rPr>
          <w:color w:val="000000"/>
          <w:sz w:val="26"/>
          <w:szCs w:val="26"/>
        </w:rPr>
        <w:t>các loại xe dưới 16 chỗ  nguyên chiếc hiện chỉ được nhập khẩu về Việt Nam qua 5 cảng biển quốc tế theo quy định tại Thông tư 25 có hiệu lực từ 29/7/2010 gồm Cái Lân (Quảng Ninh), Hải Phòng, Đà Nẵng, TPHCM và Bà Rịa Vũng Tàu. Thủ tục khai báo cũng được thực hiện tại các cửa khẩu này.</w:t>
      </w:r>
    </w:p>
    <w:p w:rsidR="00B61DDF" w:rsidRPr="00991F81" w:rsidRDefault="00B61DDF" w:rsidP="00955896">
      <w:pPr>
        <w:pStyle w:val="NormalWeb"/>
        <w:spacing w:before="120" w:beforeAutospacing="0" w:after="0" w:afterAutospacing="0" w:line="312" w:lineRule="auto"/>
        <w:ind w:firstLine="567"/>
        <w:jc w:val="both"/>
        <w:rPr>
          <w:color w:val="000000"/>
          <w:sz w:val="26"/>
          <w:szCs w:val="26"/>
        </w:rPr>
      </w:pPr>
      <w:r w:rsidRPr="00991F81">
        <w:rPr>
          <w:color w:val="000000"/>
          <w:sz w:val="26"/>
          <w:szCs w:val="26"/>
        </w:rPr>
        <w:t>Cơ quan hải quan chỉ được làm thủ tục thông quan cho các ô tô nhập khẩu dưới 16 chỗ khi lô hàng đã được Cục Đăng kiểm Việt Nam cấp giấy chứng nhận chất lượng an toàn kỹ thuật và bảo vệ môi trường xe cơ giới nhập khẩu hoặc cấp thông báo miễn kiểm tra chất lượng an toàn kỹ thuật và bảo vệ môi trường xe cơ giới nhập khẩu. Những thủ tục trên sẽ thực hiện theo quy định của Bộ Giao thông Vận tải.</w:t>
      </w:r>
      <w:r w:rsidR="00955896" w:rsidRPr="00991F81">
        <w:rPr>
          <w:color w:val="000000"/>
          <w:sz w:val="26"/>
          <w:szCs w:val="26"/>
        </w:rPr>
        <w:t xml:space="preserve"> Vi</w:t>
      </w:r>
      <w:r w:rsidRPr="00991F81">
        <w:rPr>
          <w:color w:val="000000"/>
          <w:sz w:val="26"/>
          <w:szCs w:val="26"/>
        </w:rPr>
        <w:t xml:space="preserve">ệc giới hạn nhập khẩu ô tô ở 5 cảng biển được xem là một trong những giải pháp </w:t>
      </w:r>
      <w:r w:rsidR="00955896" w:rsidRPr="00991F81">
        <w:rPr>
          <w:color w:val="000000"/>
          <w:sz w:val="26"/>
          <w:szCs w:val="26"/>
        </w:rPr>
        <w:t xml:space="preserve">của </w:t>
      </w:r>
      <w:r w:rsidRPr="00991F81">
        <w:rPr>
          <w:color w:val="000000"/>
          <w:sz w:val="26"/>
          <w:szCs w:val="26"/>
        </w:rPr>
        <w:t xml:space="preserve">Liên bộ Tài Chính – Công thương – Giao thông Vận tải </w:t>
      </w:r>
      <w:r w:rsidR="00955896" w:rsidRPr="00991F81">
        <w:rPr>
          <w:color w:val="000000"/>
          <w:sz w:val="26"/>
          <w:szCs w:val="26"/>
        </w:rPr>
        <w:t>để</w:t>
      </w:r>
      <w:r w:rsidRPr="00991F81">
        <w:rPr>
          <w:color w:val="000000"/>
          <w:sz w:val="26"/>
          <w:szCs w:val="26"/>
        </w:rPr>
        <w:t xml:space="preserve"> giảm ùn tắc giao thông, gỡ nút thắt về hạ tầng</w:t>
      </w:r>
      <w:r w:rsidR="00955896" w:rsidRPr="00991F81">
        <w:rPr>
          <w:color w:val="000000"/>
          <w:sz w:val="26"/>
          <w:szCs w:val="26"/>
        </w:rPr>
        <w:t xml:space="preserve"> và thuận lợi trong kiểm soát trong nhập khẩu ô tô. </w:t>
      </w:r>
    </w:p>
    <w:p w:rsidR="00B61DDF" w:rsidRPr="00991F81" w:rsidRDefault="00B61DDF" w:rsidP="00B61DDF">
      <w:pPr>
        <w:pStyle w:val="ListParagraph"/>
        <w:spacing w:line="312" w:lineRule="auto"/>
        <w:ind w:left="1080"/>
        <w:outlineLvl w:val="1"/>
        <w:rPr>
          <w:rFonts w:ascii="Times New Roman" w:hAnsi="Times New Roman" w:cs="Times New Roman"/>
          <w:b/>
          <w:sz w:val="26"/>
          <w:szCs w:val="26"/>
        </w:rPr>
      </w:pPr>
    </w:p>
    <w:p w:rsidR="006D6C84" w:rsidRPr="00991F81" w:rsidRDefault="00E037FD" w:rsidP="006D6C84">
      <w:pPr>
        <w:pStyle w:val="ListParagraph"/>
        <w:numPr>
          <w:ilvl w:val="0"/>
          <w:numId w:val="1"/>
        </w:numPr>
        <w:spacing w:line="312" w:lineRule="auto"/>
        <w:outlineLvl w:val="0"/>
        <w:rPr>
          <w:rFonts w:ascii="Times New Roman" w:hAnsi="Times New Roman" w:cs="Times New Roman"/>
          <w:b/>
          <w:sz w:val="26"/>
          <w:szCs w:val="26"/>
        </w:rPr>
      </w:pPr>
      <w:bookmarkStart w:id="20" w:name="_Toc514104400"/>
      <w:r w:rsidRPr="00991F81">
        <w:rPr>
          <w:rFonts w:ascii="Times New Roman" w:hAnsi="Times New Roman" w:cs="Times New Roman"/>
          <w:b/>
          <w:sz w:val="26"/>
          <w:szCs w:val="26"/>
        </w:rPr>
        <w:t>Mặt hàng t</w:t>
      </w:r>
      <w:r w:rsidR="00FF0552" w:rsidRPr="00991F81">
        <w:rPr>
          <w:rFonts w:ascii="Times New Roman" w:hAnsi="Times New Roman" w:cs="Times New Roman"/>
          <w:b/>
          <w:sz w:val="26"/>
          <w:szCs w:val="26"/>
        </w:rPr>
        <w:t>han</w:t>
      </w:r>
      <w:r w:rsidRPr="00991F81">
        <w:rPr>
          <w:rFonts w:ascii="Times New Roman" w:hAnsi="Times New Roman" w:cs="Times New Roman"/>
          <w:b/>
          <w:sz w:val="26"/>
          <w:szCs w:val="26"/>
        </w:rPr>
        <w:t>:</w:t>
      </w:r>
      <w:bookmarkEnd w:id="20"/>
      <w:r w:rsidRPr="00991F81">
        <w:rPr>
          <w:rFonts w:ascii="Times New Roman" w:hAnsi="Times New Roman" w:cs="Times New Roman"/>
          <w:b/>
          <w:sz w:val="26"/>
          <w:szCs w:val="26"/>
        </w:rPr>
        <w:t xml:space="preserve"> </w:t>
      </w:r>
    </w:p>
    <w:p w:rsidR="00843A4F" w:rsidRPr="00991F81" w:rsidRDefault="006D6C84" w:rsidP="00843A4F">
      <w:pPr>
        <w:spacing w:before="120" w:line="300" w:lineRule="auto"/>
        <w:ind w:firstLine="720"/>
        <w:rPr>
          <w:rFonts w:ascii="Times New Roman" w:hAnsi="Times New Roman" w:cs="Times New Roman"/>
          <w:sz w:val="26"/>
          <w:szCs w:val="26"/>
        </w:rPr>
      </w:pPr>
      <w:r w:rsidRPr="00991F81">
        <w:rPr>
          <w:rFonts w:ascii="Times New Roman" w:hAnsi="Times New Roman" w:cs="Times New Roman"/>
          <w:sz w:val="26"/>
          <w:szCs w:val="26"/>
        </w:rPr>
        <w:t xml:space="preserve">Quý I/2018, </w:t>
      </w:r>
      <w:r w:rsidR="00843A4F" w:rsidRPr="00991F81">
        <w:rPr>
          <w:rFonts w:ascii="Times New Roman" w:hAnsi="Times New Roman" w:cs="Times New Roman"/>
          <w:sz w:val="26"/>
          <w:szCs w:val="26"/>
        </w:rPr>
        <w:t>Việt Nam đã nhập khẩu 3,67 triệu tấn than trị giá 449 triệu USD, tăng 2% về lượng và 9,6% về trị giá so với cùng kỳ năm trước.</w:t>
      </w:r>
    </w:p>
    <w:p w:rsidR="00843A4F" w:rsidRPr="00991F81" w:rsidRDefault="00843A4F" w:rsidP="00843A4F">
      <w:pPr>
        <w:spacing w:before="120" w:line="300" w:lineRule="auto"/>
        <w:ind w:firstLine="720"/>
        <w:rPr>
          <w:rFonts w:ascii="Times New Roman" w:hAnsi="Times New Roman" w:cs="Times New Roman"/>
          <w:sz w:val="26"/>
          <w:szCs w:val="26"/>
        </w:rPr>
      </w:pPr>
      <w:r w:rsidRPr="00991F81">
        <w:rPr>
          <w:rFonts w:ascii="Times New Roman" w:hAnsi="Times New Roman" w:cs="Times New Roman"/>
          <w:sz w:val="26"/>
          <w:szCs w:val="26"/>
        </w:rPr>
        <w:t>Các thị trường cung cấp than chính cho nước ta trong tháng 3 và 3 tháng đầu năm 2018 gồm: Indonesia, Australia, Trung Quốc, Nga…</w:t>
      </w:r>
    </w:p>
    <w:p w:rsidR="008C3137" w:rsidRPr="00991F81" w:rsidRDefault="008C3137" w:rsidP="00843A4F">
      <w:pPr>
        <w:spacing w:before="120" w:line="360" w:lineRule="auto"/>
        <w:jc w:val="center"/>
        <w:rPr>
          <w:rFonts w:ascii="Times New Roman" w:hAnsi="Times New Roman" w:cs="Times New Roman"/>
          <w:b/>
          <w:bCs/>
          <w:color w:val="000000"/>
          <w:sz w:val="26"/>
          <w:szCs w:val="26"/>
          <w:lang w:val="pt-BR"/>
        </w:rPr>
      </w:pPr>
    </w:p>
    <w:p w:rsidR="008C3137" w:rsidRPr="00991F81" w:rsidRDefault="008C3137" w:rsidP="00843A4F">
      <w:pPr>
        <w:spacing w:before="120" w:line="360" w:lineRule="auto"/>
        <w:jc w:val="center"/>
        <w:rPr>
          <w:rFonts w:ascii="Times New Roman" w:hAnsi="Times New Roman" w:cs="Times New Roman"/>
          <w:b/>
          <w:bCs/>
          <w:color w:val="000000"/>
          <w:sz w:val="26"/>
          <w:szCs w:val="26"/>
          <w:lang w:val="pt-BR"/>
        </w:rPr>
      </w:pPr>
    </w:p>
    <w:p w:rsidR="00843A4F" w:rsidRPr="00991F81" w:rsidRDefault="00843A4F" w:rsidP="00843A4F">
      <w:pPr>
        <w:spacing w:before="120" w:line="360" w:lineRule="auto"/>
        <w:jc w:val="center"/>
        <w:rPr>
          <w:rFonts w:ascii="Times New Roman" w:hAnsi="Times New Roman" w:cs="Times New Roman"/>
          <w:b/>
          <w:bCs/>
          <w:color w:val="000000"/>
          <w:sz w:val="26"/>
          <w:szCs w:val="26"/>
          <w:lang w:val="pt-BR"/>
        </w:rPr>
      </w:pPr>
      <w:r w:rsidRPr="00991F81">
        <w:rPr>
          <w:rFonts w:ascii="Times New Roman" w:hAnsi="Times New Roman" w:cs="Times New Roman"/>
          <w:b/>
          <w:bCs/>
          <w:color w:val="000000"/>
          <w:sz w:val="26"/>
          <w:szCs w:val="26"/>
          <w:lang w:val="pt-BR"/>
        </w:rPr>
        <w:t>Bảng 1: Thị trường cung cấp than đá cho Việt Nam quý I/2018</w:t>
      </w:r>
    </w:p>
    <w:tbl>
      <w:tblPr>
        <w:tblW w:w="9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618"/>
        <w:gridCol w:w="990"/>
        <w:gridCol w:w="1167"/>
        <w:gridCol w:w="1115"/>
        <w:gridCol w:w="830"/>
        <w:gridCol w:w="876"/>
        <w:gridCol w:w="936"/>
        <w:gridCol w:w="893"/>
        <w:gridCol w:w="989"/>
      </w:tblGrid>
      <w:tr w:rsidR="00843A4F" w:rsidRPr="00991F81" w:rsidTr="00843A4F">
        <w:trPr>
          <w:jc w:val="center"/>
        </w:trPr>
        <w:tc>
          <w:tcPr>
            <w:tcW w:w="1618" w:type="dxa"/>
            <w:vMerge w:val="restart"/>
            <w:shd w:val="clear" w:color="auto" w:fill="auto"/>
            <w:noWrap/>
            <w:vAlign w:val="center"/>
          </w:tcPr>
          <w:p w:rsidR="00843A4F" w:rsidRPr="00991F81" w:rsidRDefault="00843A4F" w:rsidP="00843A4F">
            <w:pPr>
              <w:spacing w:before="80" w:line="240" w:lineRule="auto"/>
              <w:jc w:val="center"/>
              <w:rPr>
                <w:rFonts w:ascii="Times New Roman" w:hAnsi="Times New Roman" w:cs="Times New Roman"/>
                <w:b/>
                <w:color w:val="000000"/>
                <w:sz w:val="21"/>
                <w:szCs w:val="21"/>
              </w:rPr>
            </w:pPr>
            <w:r w:rsidRPr="00991F81">
              <w:rPr>
                <w:rFonts w:ascii="Times New Roman" w:hAnsi="Times New Roman" w:cs="Times New Roman"/>
                <w:b/>
                <w:color w:val="000000"/>
                <w:sz w:val="21"/>
                <w:szCs w:val="21"/>
              </w:rPr>
              <w:t>Thị trường</w:t>
            </w:r>
          </w:p>
        </w:tc>
        <w:tc>
          <w:tcPr>
            <w:tcW w:w="3272" w:type="dxa"/>
            <w:gridSpan w:val="3"/>
            <w:shd w:val="clear" w:color="auto" w:fill="auto"/>
            <w:noWrap/>
            <w:vAlign w:val="center"/>
          </w:tcPr>
          <w:p w:rsidR="00843A4F" w:rsidRPr="00991F81" w:rsidRDefault="00843A4F" w:rsidP="00843A4F">
            <w:pPr>
              <w:spacing w:before="80" w:line="240" w:lineRule="auto"/>
              <w:jc w:val="center"/>
              <w:rPr>
                <w:rFonts w:ascii="Times New Roman" w:hAnsi="Times New Roman" w:cs="Times New Roman"/>
                <w:b/>
                <w:color w:val="000000"/>
                <w:sz w:val="21"/>
                <w:szCs w:val="21"/>
              </w:rPr>
            </w:pPr>
            <w:r w:rsidRPr="00991F81">
              <w:rPr>
                <w:rFonts w:ascii="Times New Roman" w:hAnsi="Times New Roman" w:cs="Times New Roman"/>
                <w:b/>
                <w:color w:val="000000"/>
                <w:sz w:val="21"/>
                <w:szCs w:val="21"/>
              </w:rPr>
              <w:t>Quý I/2018</w:t>
            </w:r>
          </w:p>
        </w:tc>
        <w:tc>
          <w:tcPr>
            <w:tcW w:w="2642" w:type="dxa"/>
            <w:gridSpan w:val="3"/>
            <w:shd w:val="clear" w:color="auto" w:fill="auto"/>
            <w:noWrap/>
            <w:vAlign w:val="center"/>
          </w:tcPr>
          <w:p w:rsidR="00843A4F" w:rsidRPr="00991F81" w:rsidRDefault="00843A4F" w:rsidP="00843A4F">
            <w:pPr>
              <w:spacing w:before="80" w:line="240" w:lineRule="auto"/>
              <w:jc w:val="center"/>
              <w:rPr>
                <w:rFonts w:ascii="Times New Roman" w:hAnsi="Times New Roman" w:cs="Times New Roman"/>
                <w:b/>
                <w:color w:val="000000"/>
                <w:sz w:val="21"/>
                <w:szCs w:val="21"/>
              </w:rPr>
            </w:pPr>
            <w:r w:rsidRPr="00991F81">
              <w:rPr>
                <w:rFonts w:ascii="Times New Roman" w:hAnsi="Times New Roman" w:cs="Times New Roman"/>
                <w:b/>
                <w:color w:val="000000"/>
                <w:sz w:val="21"/>
                <w:szCs w:val="21"/>
              </w:rPr>
              <w:t>Thay đổi so Quý I/2017 (%)</w:t>
            </w:r>
          </w:p>
        </w:tc>
        <w:tc>
          <w:tcPr>
            <w:tcW w:w="1882" w:type="dxa"/>
            <w:gridSpan w:val="2"/>
            <w:shd w:val="clear" w:color="auto" w:fill="auto"/>
            <w:noWrap/>
            <w:vAlign w:val="center"/>
          </w:tcPr>
          <w:p w:rsidR="00843A4F" w:rsidRPr="00991F81" w:rsidRDefault="00843A4F" w:rsidP="00843A4F">
            <w:pPr>
              <w:spacing w:before="80" w:line="240" w:lineRule="auto"/>
              <w:jc w:val="center"/>
              <w:rPr>
                <w:rFonts w:ascii="Times New Roman" w:hAnsi="Times New Roman" w:cs="Times New Roman"/>
                <w:b/>
                <w:color w:val="000000"/>
                <w:sz w:val="21"/>
                <w:szCs w:val="21"/>
              </w:rPr>
            </w:pPr>
            <w:r w:rsidRPr="00991F81">
              <w:rPr>
                <w:rFonts w:ascii="Times New Roman" w:hAnsi="Times New Roman" w:cs="Times New Roman"/>
                <w:b/>
                <w:color w:val="000000"/>
                <w:sz w:val="21"/>
                <w:szCs w:val="21"/>
              </w:rPr>
              <w:t>Cơ cấu Quý I/2018 (%)</w:t>
            </w:r>
          </w:p>
        </w:tc>
      </w:tr>
      <w:tr w:rsidR="00843A4F" w:rsidRPr="00991F81" w:rsidTr="00843A4F">
        <w:trPr>
          <w:jc w:val="center"/>
        </w:trPr>
        <w:tc>
          <w:tcPr>
            <w:tcW w:w="1618" w:type="dxa"/>
            <w:vMerge/>
            <w:shd w:val="clear" w:color="auto" w:fill="auto"/>
            <w:noWrap/>
            <w:vAlign w:val="bottom"/>
          </w:tcPr>
          <w:p w:rsidR="00843A4F" w:rsidRPr="00991F81" w:rsidRDefault="00843A4F" w:rsidP="00843A4F">
            <w:pPr>
              <w:spacing w:before="80" w:line="240" w:lineRule="auto"/>
              <w:rPr>
                <w:rFonts w:ascii="Times New Roman" w:hAnsi="Times New Roman" w:cs="Times New Roman"/>
                <w:color w:val="000000"/>
                <w:sz w:val="21"/>
                <w:szCs w:val="21"/>
              </w:rPr>
            </w:pPr>
          </w:p>
        </w:tc>
        <w:tc>
          <w:tcPr>
            <w:tcW w:w="990" w:type="dxa"/>
            <w:shd w:val="clear" w:color="auto" w:fill="auto"/>
            <w:noWrap/>
            <w:vAlign w:val="center"/>
          </w:tcPr>
          <w:p w:rsidR="00843A4F" w:rsidRPr="00991F81" w:rsidRDefault="00843A4F" w:rsidP="00843A4F">
            <w:pPr>
              <w:spacing w:before="80" w:line="240" w:lineRule="auto"/>
              <w:jc w:val="center"/>
              <w:rPr>
                <w:rFonts w:ascii="Times New Roman" w:hAnsi="Times New Roman" w:cs="Times New Roman"/>
                <w:b/>
                <w:i/>
                <w:color w:val="000000"/>
                <w:sz w:val="21"/>
                <w:szCs w:val="21"/>
              </w:rPr>
            </w:pPr>
            <w:r w:rsidRPr="00991F81">
              <w:rPr>
                <w:rFonts w:ascii="Times New Roman" w:hAnsi="Times New Roman" w:cs="Times New Roman"/>
                <w:b/>
                <w:i/>
                <w:color w:val="000000"/>
                <w:sz w:val="21"/>
                <w:szCs w:val="21"/>
              </w:rPr>
              <w:t>Lượng (Nghìn tấn)</w:t>
            </w:r>
          </w:p>
        </w:tc>
        <w:tc>
          <w:tcPr>
            <w:tcW w:w="1167" w:type="dxa"/>
            <w:shd w:val="clear" w:color="auto" w:fill="auto"/>
            <w:noWrap/>
            <w:vAlign w:val="center"/>
          </w:tcPr>
          <w:p w:rsidR="00843A4F" w:rsidRPr="00991F81" w:rsidRDefault="00843A4F" w:rsidP="00843A4F">
            <w:pPr>
              <w:spacing w:before="80" w:line="240" w:lineRule="auto"/>
              <w:jc w:val="center"/>
              <w:rPr>
                <w:rFonts w:ascii="Times New Roman" w:hAnsi="Times New Roman" w:cs="Times New Roman"/>
                <w:b/>
                <w:i/>
                <w:color w:val="000000"/>
                <w:sz w:val="21"/>
                <w:szCs w:val="21"/>
              </w:rPr>
            </w:pPr>
            <w:r w:rsidRPr="00991F81">
              <w:rPr>
                <w:rFonts w:ascii="Times New Roman" w:hAnsi="Times New Roman" w:cs="Times New Roman"/>
                <w:b/>
                <w:i/>
                <w:color w:val="000000"/>
                <w:sz w:val="21"/>
                <w:szCs w:val="21"/>
              </w:rPr>
              <w:t xml:space="preserve">Trị giá </w:t>
            </w:r>
            <w:r w:rsidRPr="00991F81">
              <w:rPr>
                <w:rFonts w:ascii="Times New Roman" w:hAnsi="Times New Roman" w:cs="Times New Roman"/>
                <w:b/>
                <w:i/>
                <w:color w:val="000000"/>
                <w:spacing w:val="-6"/>
                <w:sz w:val="21"/>
                <w:szCs w:val="21"/>
              </w:rPr>
              <w:t>(Triệu USD)</w:t>
            </w:r>
          </w:p>
        </w:tc>
        <w:tc>
          <w:tcPr>
            <w:tcW w:w="1115" w:type="dxa"/>
            <w:shd w:val="clear" w:color="auto" w:fill="auto"/>
            <w:noWrap/>
            <w:vAlign w:val="center"/>
          </w:tcPr>
          <w:p w:rsidR="00843A4F" w:rsidRPr="00991F81" w:rsidRDefault="00843A4F" w:rsidP="00843A4F">
            <w:pPr>
              <w:spacing w:before="80" w:line="240" w:lineRule="auto"/>
              <w:jc w:val="center"/>
              <w:rPr>
                <w:rFonts w:ascii="Times New Roman" w:hAnsi="Times New Roman" w:cs="Times New Roman"/>
                <w:i/>
                <w:color w:val="000000"/>
                <w:sz w:val="21"/>
                <w:szCs w:val="21"/>
              </w:rPr>
            </w:pPr>
            <w:r w:rsidRPr="00991F81">
              <w:rPr>
                <w:rFonts w:ascii="Times New Roman" w:hAnsi="Times New Roman" w:cs="Times New Roman"/>
                <w:b/>
                <w:i/>
                <w:color w:val="000000"/>
                <w:sz w:val="21"/>
                <w:szCs w:val="21"/>
              </w:rPr>
              <w:t>Giá XKTB (USD/tấn)</w:t>
            </w:r>
          </w:p>
        </w:tc>
        <w:tc>
          <w:tcPr>
            <w:tcW w:w="830" w:type="dxa"/>
            <w:shd w:val="clear" w:color="auto" w:fill="auto"/>
            <w:noWrap/>
            <w:vAlign w:val="center"/>
          </w:tcPr>
          <w:p w:rsidR="00843A4F" w:rsidRPr="00991F81" w:rsidRDefault="00843A4F" w:rsidP="00843A4F">
            <w:pPr>
              <w:spacing w:before="80" w:line="240" w:lineRule="auto"/>
              <w:jc w:val="center"/>
              <w:rPr>
                <w:rFonts w:ascii="Times New Roman" w:hAnsi="Times New Roman" w:cs="Times New Roman"/>
                <w:b/>
                <w:i/>
                <w:color w:val="000000"/>
                <w:sz w:val="21"/>
                <w:szCs w:val="21"/>
              </w:rPr>
            </w:pPr>
            <w:r w:rsidRPr="00991F81">
              <w:rPr>
                <w:rFonts w:ascii="Times New Roman" w:hAnsi="Times New Roman" w:cs="Times New Roman"/>
                <w:b/>
                <w:i/>
                <w:color w:val="000000"/>
                <w:sz w:val="21"/>
                <w:szCs w:val="21"/>
              </w:rPr>
              <w:t>Lượng</w:t>
            </w:r>
          </w:p>
        </w:tc>
        <w:tc>
          <w:tcPr>
            <w:tcW w:w="876" w:type="dxa"/>
            <w:shd w:val="clear" w:color="auto" w:fill="auto"/>
            <w:noWrap/>
            <w:vAlign w:val="center"/>
          </w:tcPr>
          <w:p w:rsidR="00843A4F" w:rsidRPr="00991F81" w:rsidRDefault="00843A4F" w:rsidP="00843A4F">
            <w:pPr>
              <w:spacing w:before="80" w:line="240" w:lineRule="auto"/>
              <w:jc w:val="center"/>
              <w:rPr>
                <w:rFonts w:ascii="Times New Roman" w:hAnsi="Times New Roman" w:cs="Times New Roman"/>
                <w:b/>
                <w:i/>
                <w:color w:val="000000"/>
                <w:sz w:val="21"/>
                <w:szCs w:val="21"/>
              </w:rPr>
            </w:pPr>
            <w:r w:rsidRPr="00991F81">
              <w:rPr>
                <w:rFonts w:ascii="Times New Roman" w:hAnsi="Times New Roman" w:cs="Times New Roman"/>
                <w:b/>
                <w:i/>
                <w:color w:val="000000"/>
                <w:sz w:val="21"/>
                <w:szCs w:val="21"/>
              </w:rPr>
              <w:t>Trị giá</w:t>
            </w:r>
          </w:p>
        </w:tc>
        <w:tc>
          <w:tcPr>
            <w:tcW w:w="936" w:type="dxa"/>
            <w:shd w:val="clear" w:color="auto" w:fill="auto"/>
            <w:noWrap/>
            <w:vAlign w:val="center"/>
          </w:tcPr>
          <w:p w:rsidR="00843A4F" w:rsidRPr="00991F81" w:rsidRDefault="00843A4F" w:rsidP="00843A4F">
            <w:pPr>
              <w:spacing w:before="80" w:line="240" w:lineRule="auto"/>
              <w:jc w:val="center"/>
              <w:rPr>
                <w:rFonts w:ascii="Times New Roman" w:hAnsi="Times New Roman" w:cs="Times New Roman"/>
                <w:i/>
                <w:color w:val="000000"/>
                <w:sz w:val="21"/>
                <w:szCs w:val="21"/>
              </w:rPr>
            </w:pPr>
            <w:r w:rsidRPr="00991F81">
              <w:rPr>
                <w:rFonts w:ascii="Times New Roman" w:hAnsi="Times New Roman" w:cs="Times New Roman"/>
                <w:b/>
                <w:i/>
                <w:color w:val="000000"/>
                <w:sz w:val="21"/>
                <w:szCs w:val="21"/>
              </w:rPr>
              <w:t>Giá XKTB</w:t>
            </w:r>
          </w:p>
        </w:tc>
        <w:tc>
          <w:tcPr>
            <w:tcW w:w="893" w:type="dxa"/>
            <w:shd w:val="clear" w:color="auto" w:fill="auto"/>
            <w:noWrap/>
            <w:vAlign w:val="center"/>
          </w:tcPr>
          <w:p w:rsidR="00843A4F" w:rsidRPr="00991F81" w:rsidRDefault="00843A4F" w:rsidP="00843A4F">
            <w:pPr>
              <w:spacing w:before="80" w:line="240" w:lineRule="auto"/>
              <w:jc w:val="center"/>
              <w:rPr>
                <w:rFonts w:ascii="Times New Roman" w:hAnsi="Times New Roman" w:cs="Times New Roman"/>
                <w:b/>
                <w:i/>
                <w:color w:val="000000"/>
                <w:sz w:val="21"/>
                <w:szCs w:val="21"/>
              </w:rPr>
            </w:pPr>
            <w:r w:rsidRPr="00991F81">
              <w:rPr>
                <w:rFonts w:ascii="Times New Roman" w:hAnsi="Times New Roman" w:cs="Times New Roman"/>
                <w:b/>
                <w:i/>
                <w:color w:val="000000"/>
                <w:sz w:val="21"/>
                <w:szCs w:val="21"/>
              </w:rPr>
              <w:t>Lượng</w:t>
            </w:r>
          </w:p>
        </w:tc>
        <w:tc>
          <w:tcPr>
            <w:tcW w:w="989" w:type="dxa"/>
            <w:shd w:val="clear" w:color="auto" w:fill="auto"/>
            <w:noWrap/>
            <w:vAlign w:val="center"/>
          </w:tcPr>
          <w:p w:rsidR="00843A4F" w:rsidRPr="00991F81" w:rsidRDefault="00843A4F" w:rsidP="00843A4F">
            <w:pPr>
              <w:spacing w:before="80" w:line="240" w:lineRule="auto"/>
              <w:jc w:val="center"/>
              <w:rPr>
                <w:rFonts w:ascii="Times New Roman" w:hAnsi="Times New Roman" w:cs="Times New Roman"/>
                <w:b/>
                <w:i/>
                <w:color w:val="000000"/>
                <w:sz w:val="21"/>
                <w:szCs w:val="21"/>
              </w:rPr>
            </w:pPr>
            <w:r w:rsidRPr="00991F81">
              <w:rPr>
                <w:rFonts w:ascii="Times New Roman" w:hAnsi="Times New Roman" w:cs="Times New Roman"/>
                <w:b/>
                <w:i/>
                <w:color w:val="000000"/>
                <w:sz w:val="21"/>
                <w:szCs w:val="21"/>
              </w:rPr>
              <w:t>Trị giá</w:t>
            </w:r>
          </w:p>
        </w:tc>
      </w:tr>
      <w:tr w:rsidR="00843A4F" w:rsidRPr="00991F81" w:rsidTr="00843A4F">
        <w:trPr>
          <w:jc w:val="center"/>
        </w:trPr>
        <w:tc>
          <w:tcPr>
            <w:tcW w:w="1618" w:type="dxa"/>
            <w:shd w:val="clear" w:color="auto" w:fill="auto"/>
            <w:noWrap/>
            <w:vAlign w:val="bottom"/>
          </w:tcPr>
          <w:p w:rsidR="00843A4F" w:rsidRPr="00991F81" w:rsidRDefault="00843A4F" w:rsidP="00843A4F">
            <w:pPr>
              <w:spacing w:before="80" w:line="240" w:lineRule="auto"/>
              <w:rPr>
                <w:rFonts w:ascii="Times New Roman" w:hAnsi="Times New Roman" w:cs="Times New Roman"/>
                <w:b/>
                <w:color w:val="000000"/>
              </w:rPr>
            </w:pPr>
            <w:r w:rsidRPr="00991F81">
              <w:rPr>
                <w:rFonts w:ascii="Times New Roman" w:hAnsi="Times New Roman" w:cs="Times New Roman"/>
                <w:b/>
                <w:color w:val="000000"/>
              </w:rPr>
              <w:t>Tổng KN</w:t>
            </w:r>
          </w:p>
        </w:tc>
        <w:tc>
          <w:tcPr>
            <w:tcW w:w="990"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b/>
                <w:color w:val="000000"/>
              </w:rPr>
            </w:pPr>
            <w:r w:rsidRPr="00991F81">
              <w:rPr>
                <w:rFonts w:ascii="Times New Roman" w:hAnsi="Times New Roman" w:cs="Times New Roman"/>
                <w:b/>
                <w:color w:val="000000"/>
              </w:rPr>
              <w:t>3.677,05</w:t>
            </w:r>
          </w:p>
        </w:tc>
        <w:tc>
          <w:tcPr>
            <w:tcW w:w="1167"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b/>
                <w:color w:val="000000"/>
              </w:rPr>
            </w:pPr>
            <w:r w:rsidRPr="00991F81">
              <w:rPr>
                <w:rFonts w:ascii="Times New Roman" w:hAnsi="Times New Roman" w:cs="Times New Roman"/>
                <w:b/>
                <w:color w:val="000000"/>
              </w:rPr>
              <w:t>449,06</w:t>
            </w:r>
          </w:p>
        </w:tc>
        <w:tc>
          <w:tcPr>
            <w:tcW w:w="1115"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b/>
                <w:color w:val="000000"/>
              </w:rPr>
            </w:pPr>
            <w:r w:rsidRPr="00991F81">
              <w:rPr>
                <w:rFonts w:ascii="Times New Roman" w:hAnsi="Times New Roman" w:cs="Times New Roman"/>
                <w:b/>
                <w:color w:val="000000"/>
              </w:rPr>
              <w:t>122,1</w:t>
            </w:r>
          </w:p>
        </w:tc>
        <w:tc>
          <w:tcPr>
            <w:tcW w:w="830"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b/>
                <w:color w:val="000000"/>
              </w:rPr>
            </w:pPr>
            <w:r w:rsidRPr="00991F81">
              <w:rPr>
                <w:rFonts w:ascii="Times New Roman" w:hAnsi="Times New Roman" w:cs="Times New Roman"/>
                <w:b/>
                <w:color w:val="000000"/>
              </w:rPr>
              <w:t>2,0</w:t>
            </w:r>
          </w:p>
        </w:tc>
        <w:tc>
          <w:tcPr>
            <w:tcW w:w="876"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b/>
                <w:color w:val="000000"/>
              </w:rPr>
            </w:pPr>
            <w:r w:rsidRPr="00991F81">
              <w:rPr>
                <w:rFonts w:ascii="Times New Roman" w:hAnsi="Times New Roman" w:cs="Times New Roman"/>
                <w:b/>
                <w:color w:val="000000"/>
              </w:rPr>
              <w:t>9,6</w:t>
            </w:r>
          </w:p>
        </w:tc>
        <w:tc>
          <w:tcPr>
            <w:tcW w:w="936"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b/>
                <w:color w:val="000000"/>
              </w:rPr>
            </w:pPr>
            <w:r w:rsidRPr="00991F81">
              <w:rPr>
                <w:rFonts w:ascii="Times New Roman" w:hAnsi="Times New Roman" w:cs="Times New Roman"/>
                <w:b/>
                <w:color w:val="000000"/>
              </w:rPr>
              <w:t>7,5</w:t>
            </w:r>
          </w:p>
        </w:tc>
        <w:tc>
          <w:tcPr>
            <w:tcW w:w="893"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b/>
                <w:color w:val="000000"/>
              </w:rPr>
            </w:pPr>
            <w:r w:rsidRPr="00991F81">
              <w:rPr>
                <w:rFonts w:ascii="Times New Roman" w:hAnsi="Times New Roman" w:cs="Times New Roman"/>
                <w:b/>
                <w:color w:val="000000"/>
              </w:rPr>
              <w:t>100,00</w:t>
            </w:r>
          </w:p>
        </w:tc>
        <w:tc>
          <w:tcPr>
            <w:tcW w:w="989"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b/>
                <w:color w:val="000000"/>
              </w:rPr>
            </w:pPr>
            <w:r w:rsidRPr="00991F81">
              <w:rPr>
                <w:rFonts w:ascii="Times New Roman" w:hAnsi="Times New Roman" w:cs="Times New Roman"/>
                <w:b/>
                <w:color w:val="000000"/>
              </w:rPr>
              <w:t>100,00</w:t>
            </w:r>
          </w:p>
        </w:tc>
      </w:tr>
      <w:tr w:rsidR="00843A4F" w:rsidRPr="00991F81" w:rsidTr="00843A4F">
        <w:trPr>
          <w:jc w:val="center"/>
        </w:trPr>
        <w:tc>
          <w:tcPr>
            <w:tcW w:w="1618" w:type="dxa"/>
            <w:shd w:val="clear" w:color="auto" w:fill="auto"/>
            <w:noWrap/>
            <w:vAlign w:val="bottom"/>
          </w:tcPr>
          <w:p w:rsidR="00843A4F" w:rsidRPr="00991F81" w:rsidRDefault="00843A4F" w:rsidP="00843A4F">
            <w:pPr>
              <w:spacing w:before="80" w:line="240" w:lineRule="auto"/>
              <w:rPr>
                <w:rFonts w:ascii="Times New Roman" w:hAnsi="Times New Roman" w:cs="Times New Roman"/>
                <w:b/>
                <w:i/>
                <w:iCs/>
                <w:color w:val="000000"/>
              </w:rPr>
            </w:pPr>
            <w:r w:rsidRPr="00991F81">
              <w:rPr>
                <w:rFonts w:ascii="Times New Roman" w:hAnsi="Times New Roman" w:cs="Times New Roman"/>
                <w:b/>
                <w:i/>
                <w:iCs/>
                <w:color w:val="000000"/>
              </w:rPr>
              <w:t xml:space="preserve">ASEAN </w:t>
            </w:r>
          </w:p>
        </w:tc>
        <w:tc>
          <w:tcPr>
            <w:tcW w:w="990"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b/>
                <w:i/>
                <w:color w:val="000000"/>
              </w:rPr>
            </w:pPr>
            <w:r w:rsidRPr="00991F81">
              <w:rPr>
                <w:rFonts w:ascii="Times New Roman" w:hAnsi="Times New Roman" w:cs="Times New Roman"/>
                <w:b/>
                <w:i/>
                <w:color w:val="000000"/>
              </w:rPr>
              <w:t>2.036,76</w:t>
            </w:r>
          </w:p>
        </w:tc>
        <w:tc>
          <w:tcPr>
            <w:tcW w:w="1167"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b/>
                <w:i/>
                <w:color w:val="000000"/>
              </w:rPr>
            </w:pPr>
            <w:r w:rsidRPr="00991F81">
              <w:rPr>
                <w:rFonts w:ascii="Times New Roman" w:hAnsi="Times New Roman" w:cs="Times New Roman"/>
                <w:b/>
                <w:i/>
                <w:color w:val="000000"/>
              </w:rPr>
              <w:t>153,11</w:t>
            </w:r>
          </w:p>
        </w:tc>
        <w:tc>
          <w:tcPr>
            <w:tcW w:w="1115"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b/>
                <w:i/>
                <w:iCs/>
                <w:color w:val="000000"/>
              </w:rPr>
            </w:pPr>
            <w:r w:rsidRPr="00991F81">
              <w:rPr>
                <w:rFonts w:ascii="Times New Roman" w:hAnsi="Times New Roman" w:cs="Times New Roman"/>
                <w:b/>
                <w:i/>
                <w:iCs/>
                <w:color w:val="000000"/>
              </w:rPr>
              <w:t>75,2</w:t>
            </w:r>
          </w:p>
        </w:tc>
        <w:tc>
          <w:tcPr>
            <w:tcW w:w="830"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b/>
                <w:i/>
                <w:iCs/>
                <w:color w:val="000000"/>
              </w:rPr>
            </w:pPr>
            <w:r w:rsidRPr="00991F81">
              <w:rPr>
                <w:rFonts w:ascii="Times New Roman" w:hAnsi="Times New Roman" w:cs="Times New Roman"/>
                <w:b/>
                <w:i/>
                <w:iCs/>
                <w:color w:val="000000"/>
              </w:rPr>
              <w:t>79,8</w:t>
            </w:r>
          </w:p>
        </w:tc>
        <w:tc>
          <w:tcPr>
            <w:tcW w:w="876"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b/>
                <w:i/>
                <w:iCs/>
                <w:color w:val="000000"/>
              </w:rPr>
            </w:pPr>
            <w:r w:rsidRPr="00991F81">
              <w:rPr>
                <w:rFonts w:ascii="Times New Roman" w:hAnsi="Times New Roman" w:cs="Times New Roman"/>
                <w:b/>
                <w:i/>
                <w:iCs/>
                <w:color w:val="000000"/>
              </w:rPr>
              <w:t>91,1</w:t>
            </w:r>
          </w:p>
        </w:tc>
        <w:tc>
          <w:tcPr>
            <w:tcW w:w="936"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b/>
                <w:i/>
                <w:iCs/>
                <w:color w:val="000000"/>
              </w:rPr>
            </w:pPr>
            <w:r w:rsidRPr="00991F81">
              <w:rPr>
                <w:rFonts w:ascii="Times New Roman" w:hAnsi="Times New Roman" w:cs="Times New Roman"/>
                <w:b/>
                <w:i/>
                <w:iCs/>
                <w:color w:val="000000"/>
              </w:rPr>
              <w:t>6,3</w:t>
            </w:r>
          </w:p>
        </w:tc>
        <w:tc>
          <w:tcPr>
            <w:tcW w:w="893"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b/>
                <w:i/>
                <w:color w:val="000000"/>
              </w:rPr>
            </w:pPr>
            <w:r w:rsidRPr="00991F81">
              <w:rPr>
                <w:rFonts w:ascii="Times New Roman" w:hAnsi="Times New Roman" w:cs="Times New Roman"/>
                <w:b/>
                <w:i/>
                <w:color w:val="000000"/>
              </w:rPr>
              <w:t>55,39</w:t>
            </w:r>
          </w:p>
        </w:tc>
        <w:tc>
          <w:tcPr>
            <w:tcW w:w="989"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b/>
                <w:i/>
                <w:color w:val="000000"/>
              </w:rPr>
            </w:pPr>
            <w:r w:rsidRPr="00991F81">
              <w:rPr>
                <w:rFonts w:ascii="Times New Roman" w:hAnsi="Times New Roman" w:cs="Times New Roman"/>
                <w:b/>
                <w:i/>
                <w:color w:val="000000"/>
              </w:rPr>
              <w:t>34,09</w:t>
            </w:r>
          </w:p>
        </w:tc>
      </w:tr>
      <w:tr w:rsidR="00843A4F" w:rsidRPr="00991F81" w:rsidTr="00843A4F">
        <w:trPr>
          <w:jc w:val="center"/>
        </w:trPr>
        <w:tc>
          <w:tcPr>
            <w:tcW w:w="1618" w:type="dxa"/>
            <w:shd w:val="clear" w:color="auto" w:fill="auto"/>
            <w:noWrap/>
            <w:vAlign w:val="bottom"/>
          </w:tcPr>
          <w:p w:rsidR="00843A4F" w:rsidRPr="00991F81" w:rsidRDefault="00843A4F" w:rsidP="00843A4F">
            <w:pPr>
              <w:spacing w:before="80" w:line="240" w:lineRule="auto"/>
              <w:rPr>
                <w:rFonts w:ascii="Times New Roman" w:hAnsi="Times New Roman" w:cs="Times New Roman"/>
                <w:i/>
                <w:iCs/>
                <w:color w:val="000000"/>
              </w:rPr>
            </w:pPr>
            <w:r w:rsidRPr="00991F81">
              <w:rPr>
                <w:rFonts w:ascii="Times New Roman" w:hAnsi="Times New Roman" w:cs="Times New Roman"/>
                <w:i/>
                <w:iCs/>
                <w:color w:val="000000"/>
              </w:rPr>
              <w:t>Indonesia</w:t>
            </w:r>
          </w:p>
        </w:tc>
        <w:tc>
          <w:tcPr>
            <w:tcW w:w="990"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i/>
                <w:color w:val="000000"/>
              </w:rPr>
            </w:pPr>
            <w:r w:rsidRPr="00991F81">
              <w:rPr>
                <w:rFonts w:ascii="Times New Roman" w:hAnsi="Times New Roman" w:cs="Times New Roman"/>
                <w:i/>
                <w:color w:val="000000"/>
              </w:rPr>
              <w:t>2.009,56</w:t>
            </w:r>
          </w:p>
        </w:tc>
        <w:tc>
          <w:tcPr>
            <w:tcW w:w="1167"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i/>
                <w:color w:val="000000"/>
              </w:rPr>
            </w:pPr>
            <w:r w:rsidRPr="00991F81">
              <w:rPr>
                <w:rFonts w:ascii="Times New Roman" w:hAnsi="Times New Roman" w:cs="Times New Roman"/>
                <w:i/>
                <w:color w:val="000000"/>
              </w:rPr>
              <w:t>151,15</w:t>
            </w:r>
          </w:p>
        </w:tc>
        <w:tc>
          <w:tcPr>
            <w:tcW w:w="1115"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i/>
                <w:iCs/>
                <w:color w:val="000000"/>
              </w:rPr>
            </w:pPr>
            <w:r w:rsidRPr="00991F81">
              <w:rPr>
                <w:rFonts w:ascii="Times New Roman" w:hAnsi="Times New Roman" w:cs="Times New Roman"/>
                <w:i/>
                <w:iCs/>
                <w:color w:val="000000"/>
              </w:rPr>
              <w:t>75,2</w:t>
            </w:r>
          </w:p>
        </w:tc>
        <w:tc>
          <w:tcPr>
            <w:tcW w:w="830"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i/>
                <w:iCs/>
                <w:color w:val="000000"/>
              </w:rPr>
            </w:pPr>
            <w:r w:rsidRPr="00991F81">
              <w:rPr>
                <w:rFonts w:ascii="Times New Roman" w:hAnsi="Times New Roman" w:cs="Times New Roman"/>
                <w:i/>
                <w:iCs/>
                <w:color w:val="000000"/>
              </w:rPr>
              <w:t>87,1</w:t>
            </w:r>
          </w:p>
        </w:tc>
        <w:tc>
          <w:tcPr>
            <w:tcW w:w="876"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i/>
                <w:iCs/>
                <w:color w:val="000000"/>
              </w:rPr>
            </w:pPr>
            <w:r w:rsidRPr="00991F81">
              <w:rPr>
                <w:rFonts w:ascii="Times New Roman" w:hAnsi="Times New Roman" w:cs="Times New Roman"/>
                <w:i/>
                <w:iCs/>
                <w:color w:val="000000"/>
              </w:rPr>
              <w:t>95,9</w:t>
            </w:r>
          </w:p>
        </w:tc>
        <w:tc>
          <w:tcPr>
            <w:tcW w:w="936"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i/>
                <w:iCs/>
                <w:color w:val="000000"/>
              </w:rPr>
            </w:pPr>
            <w:r w:rsidRPr="00991F81">
              <w:rPr>
                <w:rFonts w:ascii="Times New Roman" w:hAnsi="Times New Roman" w:cs="Times New Roman"/>
                <w:i/>
                <w:iCs/>
                <w:color w:val="000000"/>
              </w:rPr>
              <w:t>4,7</w:t>
            </w:r>
          </w:p>
        </w:tc>
        <w:tc>
          <w:tcPr>
            <w:tcW w:w="893"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i/>
                <w:color w:val="000000"/>
              </w:rPr>
            </w:pPr>
            <w:r w:rsidRPr="00991F81">
              <w:rPr>
                <w:rFonts w:ascii="Times New Roman" w:hAnsi="Times New Roman" w:cs="Times New Roman"/>
                <w:i/>
                <w:color w:val="000000"/>
              </w:rPr>
              <w:t>54,65</w:t>
            </w:r>
          </w:p>
        </w:tc>
        <w:tc>
          <w:tcPr>
            <w:tcW w:w="989"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i/>
                <w:color w:val="000000"/>
              </w:rPr>
            </w:pPr>
            <w:r w:rsidRPr="00991F81">
              <w:rPr>
                <w:rFonts w:ascii="Times New Roman" w:hAnsi="Times New Roman" w:cs="Times New Roman"/>
                <w:i/>
                <w:color w:val="000000"/>
              </w:rPr>
              <w:t>33,66</w:t>
            </w:r>
          </w:p>
        </w:tc>
      </w:tr>
      <w:tr w:rsidR="00843A4F" w:rsidRPr="00991F81" w:rsidTr="00843A4F">
        <w:trPr>
          <w:jc w:val="center"/>
        </w:trPr>
        <w:tc>
          <w:tcPr>
            <w:tcW w:w="1618" w:type="dxa"/>
            <w:shd w:val="clear" w:color="auto" w:fill="auto"/>
            <w:noWrap/>
            <w:vAlign w:val="bottom"/>
          </w:tcPr>
          <w:p w:rsidR="00843A4F" w:rsidRPr="00991F81" w:rsidRDefault="00843A4F" w:rsidP="00843A4F">
            <w:pPr>
              <w:spacing w:before="80" w:line="240" w:lineRule="auto"/>
              <w:rPr>
                <w:rFonts w:ascii="Times New Roman" w:hAnsi="Times New Roman" w:cs="Times New Roman"/>
                <w:i/>
                <w:iCs/>
                <w:color w:val="000000"/>
              </w:rPr>
            </w:pPr>
            <w:r w:rsidRPr="00991F81">
              <w:rPr>
                <w:rFonts w:ascii="Times New Roman" w:hAnsi="Times New Roman" w:cs="Times New Roman"/>
                <w:i/>
                <w:iCs/>
                <w:color w:val="000000"/>
              </w:rPr>
              <w:t>Malaysia</w:t>
            </w:r>
          </w:p>
        </w:tc>
        <w:tc>
          <w:tcPr>
            <w:tcW w:w="990"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i/>
                <w:color w:val="000000"/>
              </w:rPr>
            </w:pPr>
            <w:r w:rsidRPr="00991F81">
              <w:rPr>
                <w:rFonts w:ascii="Times New Roman" w:hAnsi="Times New Roman" w:cs="Times New Roman"/>
                <w:i/>
                <w:color w:val="000000"/>
              </w:rPr>
              <w:t>27,20</w:t>
            </w:r>
          </w:p>
        </w:tc>
        <w:tc>
          <w:tcPr>
            <w:tcW w:w="1167"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i/>
                <w:color w:val="000000"/>
              </w:rPr>
            </w:pPr>
            <w:r w:rsidRPr="00991F81">
              <w:rPr>
                <w:rFonts w:ascii="Times New Roman" w:hAnsi="Times New Roman" w:cs="Times New Roman"/>
                <w:i/>
                <w:color w:val="000000"/>
              </w:rPr>
              <w:t>1,96</w:t>
            </w:r>
          </w:p>
        </w:tc>
        <w:tc>
          <w:tcPr>
            <w:tcW w:w="1115"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i/>
                <w:iCs/>
                <w:color w:val="000000"/>
              </w:rPr>
            </w:pPr>
            <w:r w:rsidRPr="00991F81">
              <w:rPr>
                <w:rFonts w:ascii="Times New Roman" w:hAnsi="Times New Roman" w:cs="Times New Roman"/>
                <w:i/>
                <w:iCs/>
                <w:color w:val="000000"/>
              </w:rPr>
              <w:t>71,9</w:t>
            </w:r>
          </w:p>
        </w:tc>
        <w:tc>
          <w:tcPr>
            <w:tcW w:w="830"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i/>
                <w:iCs/>
                <w:color w:val="000000"/>
              </w:rPr>
            </w:pPr>
            <w:r w:rsidRPr="00991F81">
              <w:rPr>
                <w:rFonts w:ascii="Times New Roman" w:hAnsi="Times New Roman" w:cs="Times New Roman"/>
                <w:i/>
                <w:iCs/>
                <w:color w:val="000000"/>
              </w:rPr>
              <w:t>-53,4</w:t>
            </w:r>
          </w:p>
        </w:tc>
        <w:tc>
          <w:tcPr>
            <w:tcW w:w="876"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i/>
                <w:iCs/>
                <w:color w:val="000000"/>
              </w:rPr>
            </w:pPr>
            <w:r w:rsidRPr="00991F81">
              <w:rPr>
                <w:rFonts w:ascii="Times New Roman" w:hAnsi="Times New Roman" w:cs="Times New Roman"/>
                <w:i/>
                <w:iCs/>
                <w:color w:val="000000"/>
              </w:rPr>
              <w:t>-33,7</w:t>
            </w:r>
          </w:p>
        </w:tc>
        <w:tc>
          <w:tcPr>
            <w:tcW w:w="936"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i/>
                <w:iCs/>
                <w:color w:val="000000"/>
              </w:rPr>
            </w:pPr>
            <w:r w:rsidRPr="00991F81">
              <w:rPr>
                <w:rFonts w:ascii="Times New Roman" w:hAnsi="Times New Roman" w:cs="Times New Roman"/>
                <w:i/>
                <w:iCs/>
                <w:color w:val="000000"/>
              </w:rPr>
              <w:t>42,3</w:t>
            </w:r>
          </w:p>
        </w:tc>
        <w:tc>
          <w:tcPr>
            <w:tcW w:w="893"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i/>
                <w:color w:val="000000"/>
              </w:rPr>
            </w:pPr>
            <w:r w:rsidRPr="00991F81">
              <w:rPr>
                <w:rFonts w:ascii="Times New Roman" w:hAnsi="Times New Roman" w:cs="Times New Roman"/>
                <w:i/>
                <w:color w:val="000000"/>
              </w:rPr>
              <w:t>0,74</w:t>
            </w:r>
          </w:p>
        </w:tc>
        <w:tc>
          <w:tcPr>
            <w:tcW w:w="989"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i/>
                <w:color w:val="000000"/>
              </w:rPr>
            </w:pPr>
            <w:r w:rsidRPr="00991F81">
              <w:rPr>
                <w:rFonts w:ascii="Times New Roman" w:hAnsi="Times New Roman" w:cs="Times New Roman"/>
                <w:i/>
                <w:color w:val="000000"/>
              </w:rPr>
              <w:t>0,44</w:t>
            </w:r>
          </w:p>
        </w:tc>
      </w:tr>
      <w:tr w:rsidR="00843A4F" w:rsidRPr="00991F81" w:rsidTr="00843A4F">
        <w:trPr>
          <w:jc w:val="center"/>
        </w:trPr>
        <w:tc>
          <w:tcPr>
            <w:tcW w:w="1618" w:type="dxa"/>
            <w:shd w:val="clear" w:color="auto" w:fill="auto"/>
            <w:noWrap/>
            <w:vAlign w:val="bottom"/>
          </w:tcPr>
          <w:p w:rsidR="00843A4F" w:rsidRPr="00991F81" w:rsidRDefault="00843A4F" w:rsidP="00843A4F">
            <w:pPr>
              <w:spacing w:before="80" w:line="240" w:lineRule="auto"/>
              <w:rPr>
                <w:rFonts w:ascii="Times New Roman" w:hAnsi="Times New Roman" w:cs="Times New Roman"/>
                <w:color w:val="000000"/>
              </w:rPr>
            </w:pPr>
            <w:r w:rsidRPr="00991F81">
              <w:rPr>
                <w:rFonts w:ascii="Times New Roman" w:hAnsi="Times New Roman" w:cs="Times New Roman"/>
                <w:color w:val="000000"/>
              </w:rPr>
              <w:t>Australia</w:t>
            </w:r>
          </w:p>
        </w:tc>
        <w:tc>
          <w:tcPr>
            <w:tcW w:w="990"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909,50</w:t>
            </w:r>
          </w:p>
        </w:tc>
        <w:tc>
          <w:tcPr>
            <w:tcW w:w="1167"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136,87</w:t>
            </w:r>
          </w:p>
        </w:tc>
        <w:tc>
          <w:tcPr>
            <w:tcW w:w="1115"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150,5</w:t>
            </w:r>
          </w:p>
        </w:tc>
        <w:tc>
          <w:tcPr>
            <w:tcW w:w="830"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-27,7</w:t>
            </w:r>
          </w:p>
        </w:tc>
        <w:tc>
          <w:tcPr>
            <w:tcW w:w="876"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-13,0</w:t>
            </w:r>
          </w:p>
        </w:tc>
        <w:tc>
          <w:tcPr>
            <w:tcW w:w="936"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20,4</w:t>
            </w:r>
          </w:p>
        </w:tc>
        <w:tc>
          <w:tcPr>
            <w:tcW w:w="893"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24,73</w:t>
            </w:r>
          </w:p>
        </w:tc>
        <w:tc>
          <w:tcPr>
            <w:tcW w:w="989"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30,48</w:t>
            </w:r>
          </w:p>
        </w:tc>
      </w:tr>
      <w:tr w:rsidR="00843A4F" w:rsidRPr="00991F81" w:rsidTr="00843A4F">
        <w:trPr>
          <w:jc w:val="center"/>
        </w:trPr>
        <w:tc>
          <w:tcPr>
            <w:tcW w:w="1618" w:type="dxa"/>
            <w:shd w:val="clear" w:color="auto" w:fill="auto"/>
            <w:noWrap/>
            <w:vAlign w:val="bottom"/>
          </w:tcPr>
          <w:p w:rsidR="00843A4F" w:rsidRPr="00991F81" w:rsidRDefault="00843A4F" w:rsidP="00843A4F">
            <w:pPr>
              <w:spacing w:before="80" w:line="240" w:lineRule="auto"/>
              <w:rPr>
                <w:rFonts w:ascii="Times New Roman" w:hAnsi="Times New Roman" w:cs="Times New Roman"/>
                <w:color w:val="000000"/>
              </w:rPr>
            </w:pPr>
            <w:r w:rsidRPr="00991F81">
              <w:rPr>
                <w:rFonts w:ascii="Times New Roman" w:hAnsi="Times New Roman" w:cs="Times New Roman"/>
                <w:color w:val="000000"/>
              </w:rPr>
              <w:t>Trung Quốc</w:t>
            </w:r>
          </w:p>
        </w:tc>
        <w:tc>
          <w:tcPr>
            <w:tcW w:w="990"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163,50</w:t>
            </w:r>
          </w:p>
        </w:tc>
        <w:tc>
          <w:tcPr>
            <w:tcW w:w="1167"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61,91</w:t>
            </w:r>
          </w:p>
        </w:tc>
        <w:tc>
          <w:tcPr>
            <w:tcW w:w="1115"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378,7</w:t>
            </w:r>
          </w:p>
        </w:tc>
        <w:tc>
          <w:tcPr>
            <w:tcW w:w="830"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-29,8</w:t>
            </w:r>
          </w:p>
        </w:tc>
        <w:tc>
          <w:tcPr>
            <w:tcW w:w="876"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17,8</w:t>
            </w:r>
          </w:p>
        </w:tc>
        <w:tc>
          <w:tcPr>
            <w:tcW w:w="936"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67,8</w:t>
            </w:r>
          </w:p>
        </w:tc>
        <w:tc>
          <w:tcPr>
            <w:tcW w:w="893"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4,45</w:t>
            </w:r>
          </w:p>
        </w:tc>
        <w:tc>
          <w:tcPr>
            <w:tcW w:w="989"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13,79</w:t>
            </w:r>
          </w:p>
        </w:tc>
      </w:tr>
      <w:tr w:rsidR="00843A4F" w:rsidRPr="00991F81" w:rsidTr="00843A4F">
        <w:trPr>
          <w:jc w:val="center"/>
        </w:trPr>
        <w:tc>
          <w:tcPr>
            <w:tcW w:w="1618" w:type="dxa"/>
            <w:shd w:val="clear" w:color="auto" w:fill="auto"/>
            <w:noWrap/>
            <w:vAlign w:val="bottom"/>
          </w:tcPr>
          <w:p w:rsidR="00843A4F" w:rsidRPr="00991F81" w:rsidRDefault="00843A4F" w:rsidP="00843A4F">
            <w:pPr>
              <w:spacing w:before="80" w:line="240" w:lineRule="auto"/>
              <w:rPr>
                <w:rFonts w:ascii="Times New Roman" w:hAnsi="Times New Roman" w:cs="Times New Roman"/>
                <w:color w:val="000000"/>
              </w:rPr>
            </w:pPr>
            <w:r w:rsidRPr="00991F81">
              <w:rPr>
                <w:rFonts w:ascii="Times New Roman" w:hAnsi="Times New Roman" w:cs="Times New Roman"/>
                <w:color w:val="000000"/>
              </w:rPr>
              <w:t>Nga</w:t>
            </w:r>
          </w:p>
        </w:tc>
        <w:tc>
          <w:tcPr>
            <w:tcW w:w="990"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295,68</w:t>
            </w:r>
          </w:p>
        </w:tc>
        <w:tc>
          <w:tcPr>
            <w:tcW w:w="1167"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34,90</w:t>
            </w:r>
          </w:p>
        </w:tc>
        <w:tc>
          <w:tcPr>
            <w:tcW w:w="1115"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118,0</w:t>
            </w:r>
          </w:p>
        </w:tc>
        <w:tc>
          <w:tcPr>
            <w:tcW w:w="830"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-46,8</w:t>
            </w:r>
          </w:p>
        </w:tc>
        <w:tc>
          <w:tcPr>
            <w:tcW w:w="876"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-41,7</w:t>
            </w:r>
          </w:p>
        </w:tc>
        <w:tc>
          <w:tcPr>
            <w:tcW w:w="936"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9,5</w:t>
            </w:r>
          </w:p>
        </w:tc>
        <w:tc>
          <w:tcPr>
            <w:tcW w:w="893"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8,04</w:t>
            </w:r>
          </w:p>
        </w:tc>
        <w:tc>
          <w:tcPr>
            <w:tcW w:w="989"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7,77</w:t>
            </w:r>
          </w:p>
        </w:tc>
      </w:tr>
      <w:tr w:rsidR="00843A4F" w:rsidRPr="00991F81" w:rsidTr="00843A4F">
        <w:trPr>
          <w:jc w:val="center"/>
        </w:trPr>
        <w:tc>
          <w:tcPr>
            <w:tcW w:w="1618" w:type="dxa"/>
            <w:shd w:val="clear" w:color="auto" w:fill="auto"/>
            <w:noWrap/>
            <w:vAlign w:val="bottom"/>
          </w:tcPr>
          <w:p w:rsidR="00843A4F" w:rsidRPr="00991F81" w:rsidRDefault="00843A4F" w:rsidP="00843A4F">
            <w:pPr>
              <w:spacing w:before="80" w:line="240" w:lineRule="auto"/>
              <w:rPr>
                <w:rFonts w:ascii="Times New Roman" w:hAnsi="Times New Roman" w:cs="Times New Roman"/>
                <w:color w:val="000000"/>
              </w:rPr>
            </w:pPr>
            <w:r w:rsidRPr="00991F81">
              <w:rPr>
                <w:rFonts w:ascii="Times New Roman" w:hAnsi="Times New Roman" w:cs="Times New Roman"/>
                <w:color w:val="000000"/>
              </w:rPr>
              <w:t>Nhật Bản</w:t>
            </w:r>
          </w:p>
        </w:tc>
        <w:tc>
          <w:tcPr>
            <w:tcW w:w="990"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4,89</w:t>
            </w:r>
          </w:p>
        </w:tc>
        <w:tc>
          <w:tcPr>
            <w:tcW w:w="1167"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1,65</w:t>
            </w:r>
          </w:p>
        </w:tc>
        <w:tc>
          <w:tcPr>
            <w:tcW w:w="1115"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337,7</w:t>
            </w:r>
          </w:p>
        </w:tc>
        <w:tc>
          <w:tcPr>
            <w:tcW w:w="830" w:type="dxa"/>
            <w:shd w:val="clear" w:color="auto" w:fill="auto"/>
            <w:noWrap/>
            <w:vAlign w:val="bottom"/>
          </w:tcPr>
          <w:p w:rsidR="00843A4F" w:rsidRPr="00991F81" w:rsidRDefault="00843A4F" w:rsidP="00843A4F">
            <w:pPr>
              <w:spacing w:before="80" w:line="240" w:lineRule="auto"/>
              <w:rPr>
                <w:rFonts w:ascii="Times New Roman" w:hAnsi="Times New Roman" w:cs="Times New Roman"/>
                <w:color w:val="000000"/>
              </w:rPr>
            </w:pPr>
          </w:p>
        </w:tc>
        <w:tc>
          <w:tcPr>
            <w:tcW w:w="876" w:type="dxa"/>
            <w:shd w:val="clear" w:color="auto" w:fill="auto"/>
            <w:noWrap/>
            <w:vAlign w:val="bottom"/>
          </w:tcPr>
          <w:p w:rsidR="00843A4F" w:rsidRPr="00991F81" w:rsidRDefault="00843A4F" w:rsidP="00843A4F">
            <w:pPr>
              <w:spacing w:before="80" w:line="240" w:lineRule="auto"/>
              <w:rPr>
                <w:rFonts w:ascii="Times New Roman" w:hAnsi="Times New Roman" w:cs="Times New Roman"/>
                <w:color w:val="000000"/>
              </w:rPr>
            </w:pPr>
          </w:p>
        </w:tc>
        <w:tc>
          <w:tcPr>
            <w:tcW w:w="936" w:type="dxa"/>
            <w:shd w:val="clear" w:color="auto" w:fill="auto"/>
            <w:noWrap/>
            <w:vAlign w:val="bottom"/>
          </w:tcPr>
          <w:p w:rsidR="00843A4F" w:rsidRPr="00991F81" w:rsidRDefault="00843A4F" w:rsidP="00843A4F">
            <w:pPr>
              <w:spacing w:before="80" w:line="240" w:lineRule="auto"/>
              <w:rPr>
                <w:rFonts w:ascii="Times New Roman" w:hAnsi="Times New Roman" w:cs="Times New Roman"/>
                <w:color w:val="000000"/>
              </w:rPr>
            </w:pPr>
          </w:p>
        </w:tc>
        <w:tc>
          <w:tcPr>
            <w:tcW w:w="893"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0,13</w:t>
            </w:r>
          </w:p>
        </w:tc>
        <w:tc>
          <w:tcPr>
            <w:tcW w:w="989" w:type="dxa"/>
            <w:shd w:val="clear" w:color="auto" w:fill="auto"/>
            <w:noWrap/>
            <w:vAlign w:val="bottom"/>
          </w:tcPr>
          <w:p w:rsidR="00843A4F" w:rsidRPr="00991F81" w:rsidRDefault="00843A4F" w:rsidP="00843A4F">
            <w:pPr>
              <w:spacing w:before="80" w:line="240" w:lineRule="auto"/>
              <w:jc w:val="right"/>
              <w:rPr>
                <w:rFonts w:ascii="Times New Roman" w:hAnsi="Times New Roman" w:cs="Times New Roman"/>
                <w:color w:val="000000"/>
              </w:rPr>
            </w:pPr>
            <w:r w:rsidRPr="00991F81">
              <w:rPr>
                <w:rFonts w:ascii="Times New Roman" w:hAnsi="Times New Roman" w:cs="Times New Roman"/>
                <w:color w:val="000000"/>
              </w:rPr>
              <w:t>0,37</w:t>
            </w:r>
          </w:p>
        </w:tc>
      </w:tr>
    </w:tbl>
    <w:p w:rsidR="00843A4F" w:rsidRPr="00991F81" w:rsidRDefault="00843A4F" w:rsidP="00843A4F">
      <w:pPr>
        <w:jc w:val="right"/>
        <w:rPr>
          <w:rFonts w:ascii="Times New Roman" w:hAnsi="Times New Roman" w:cs="Times New Roman"/>
          <w:i/>
          <w:color w:val="000000"/>
          <w:sz w:val="26"/>
          <w:szCs w:val="26"/>
        </w:rPr>
      </w:pPr>
      <w:r w:rsidRPr="00991F81">
        <w:rPr>
          <w:rFonts w:ascii="Times New Roman" w:hAnsi="Times New Roman" w:cs="Times New Roman"/>
          <w:i/>
          <w:color w:val="000000"/>
          <w:sz w:val="26"/>
          <w:szCs w:val="26"/>
        </w:rPr>
        <w:t>Nguồn: Tính toán từ số liệu thống kê sơ bộ của Tổng cục Hải quan</w:t>
      </w:r>
    </w:p>
    <w:p w:rsidR="005F7FFC" w:rsidRPr="00991F81" w:rsidRDefault="00E037FD" w:rsidP="00843A4F">
      <w:pPr>
        <w:pStyle w:val="ListParagraph"/>
        <w:numPr>
          <w:ilvl w:val="1"/>
          <w:numId w:val="1"/>
        </w:numPr>
        <w:spacing w:line="312" w:lineRule="auto"/>
        <w:jc w:val="both"/>
        <w:outlineLvl w:val="1"/>
        <w:rPr>
          <w:rFonts w:ascii="Times New Roman" w:hAnsi="Times New Roman" w:cs="Times New Roman"/>
          <w:b/>
          <w:i/>
          <w:sz w:val="26"/>
          <w:szCs w:val="26"/>
        </w:rPr>
      </w:pPr>
      <w:bookmarkStart w:id="21" w:name="_Toc514104401"/>
      <w:r w:rsidRPr="00991F81">
        <w:rPr>
          <w:rFonts w:ascii="Times New Roman" w:hAnsi="Times New Roman" w:cs="Times New Roman"/>
          <w:b/>
          <w:i/>
          <w:sz w:val="26"/>
          <w:szCs w:val="26"/>
        </w:rPr>
        <w:t>Phương thức vận tải</w:t>
      </w:r>
      <w:bookmarkEnd w:id="21"/>
    </w:p>
    <w:p w:rsidR="006D6C84" w:rsidRDefault="00C348D8" w:rsidP="00C348D8">
      <w:pPr>
        <w:spacing w:line="312" w:lineRule="auto"/>
        <w:ind w:firstLine="720"/>
        <w:jc w:val="both"/>
        <w:rPr>
          <w:rFonts w:ascii="Times New Roman" w:eastAsia="Times New Roman" w:hAnsi="Times New Roman" w:cs="Times New Roman"/>
          <w:color w:val="000000"/>
          <w:sz w:val="26"/>
          <w:szCs w:val="26"/>
        </w:rPr>
      </w:pPr>
      <w:r w:rsidRPr="00991F81">
        <w:rPr>
          <w:rFonts w:ascii="Times New Roman" w:hAnsi="Times New Roman" w:cs="Times New Roman"/>
          <w:sz w:val="26"/>
          <w:szCs w:val="26"/>
        </w:rPr>
        <w:t xml:space="preserve">Trong quí 1/2018, </w:t>
      </w:r>
      <w:r w:rsidR="004B4D66" w:rsidRPr="00991F81">
        <w:rPr>
          <w:rFonts w:ascii="Times New Roman" w:hAnsi="Times New Roman" w:cs="Times New Roman"/>
          <w:sz w:val="26"/>
          <w:szCs w:val="26"/>
        </w:rPr>
        <w:t xml:space="preserve">gần 42% trị giá than nhập khẩu vào Việt Nam được thực hiện bằng đường biển từ nhiều thị trường như </w:t>
      </w:r>
      <w:r w:rsidR="004B4D66" w:rsidRPr="00991F81">
        <w:rPr>
          <w:rFonts w:ascii="Times New Roman" w:eastAsia="Times New Roman" w:hAnsi="Times New Roman" w:cs="Times New Roman"/>
          <w:color w:val="000000"/>
          <w:sz w:val="26"/>
          <w:szCs w:val="26"/>
        </w:rPr>
        <w:t>Australia, Nga, Indonesia, Trung Quốc, Đài Loan, Hàn Quốc, Nhật Bản, Malaysia.</w:t>
      </w:r>
    </w:p>
    <w:p w:rsidR="00991F81" w:rsidRPr="00991F81" w:rsidRDefault="00991F81" w:rsidP="00991F81">
      <w:pPr>
        <w:ind w:firstLine="720"/>
        <w:jc w:val="both"/>
        <w:rPr>
          <w:rFonts w:ascii="Times New Roman" w:hAnsi="Times New Roman" w:cs="Times New Roman"/>
          <w:sz w:val="26"/>
          <w:szCs w:val="26"/>
        </w:rPr>
      </w:pPr>
      <w:r w:rsidRPr="00991F81">
        <w:rPr>
          <w:rFonts w:ascii="Times New Roman" w:hAnsi="Times New Roman" w:cs="Times New Roman"/>
          <w:bCs/>
          <w:sz w:val="26"/>
          <w:szCs w:val="26"/>
        </w:rPr>
        <w:t>Tổng công ty Hàng hải Việt Nam (Vinalines) và Tập đoàn Galaxy đã ký biên bản ghi nhớ cùng tiến hành nghiên cứu phát triển hoạt động vận tải và logistics nhằm phục vụ cho các nhà máy, khu công nghiệp tại khu vực Đồng bằng sông Cửu Long.</w:t>
      </w:r>
      <w:r w:rsidRPr="00991F81">
        <w:rPr>
          <w:rFonts w:ascii="Times New Roman" w:hAnsi="Times New Roman" w:cs="Times New Roman"/>
          <w:b/>
          <w:bCs/>
          <w:sz w:val="26"/>
          <w:szCs w:val="26"/>
        </w:rPr>
        <w:t xml:space="preserve"> </w:t>
      </w:r>
      <w:r w:rsidRPr="00991F81">
        <w:rPr>
          <w:rFonts w:ascii="Times New Roman" w:hAnsi="Times New Roman" w:cs="Times New Roman"/>
          <w:sz w:val="26"/>
          <w:szCs w:val="26"/>
        </w:rPr>
        <w:t>đã thống nhất chủ trương thúc đẩy hợp tác trong lĩnh vực vận tải, cung cấp than từ Australia cho các nhà máy nhiệt điện, sản xuất thép, xi măng tại Việt Nam; hợp tác trong quản lý chuỗi cung ứng than và logistics từ Australia về Việt Nam.</w:t>
      </w:r>
    </w:p>
    <w:p w:rsidR="00991F81" w:rsidRPr="00991F81" w:rsidRDefault="00991F81" w:rsidP="00991F81">
      <w:pPr>
        <w:ind w:firstLine="720"/>
        <w:jc w:val="both"/>
        <w:rPr>
          <w:rFonts w:ascii="Times New Roman" w:hAnsi="Times New Roman" w:cs="Times New Roman"/>
          <w:sz w:val="26"/>
          <w:szCs w:val="26"/>
        </w:rPr>
      </w:pPr>
      <w:r w:rsidRPr="00991F81">
        <w:rPr>
          <w:rFonts w:ascii="Times New Roman" w:hAnsi="Times New Roman" w:cs="Times New Roman"/>
          <w:sz w:val="26"/>
          <w:szCs w:val="26"/>
        </w:rPr>
        <w:t>Theo nhu cầu các đối tác đang đặt hàng với Vinalines, sản lượng than nhập khẩu trong vòng một năm tới khoảng 5 triệu tấn (trị giá khoảng 300 triệu USD).</w:t>
      </w:r>
    </w:p>
    <w:p w:rsidR="00991F81" w:rsidRPr="00991F81" w:rsidRDefault="00991F81" w:rsidP="00991F81">
      <w:pPr>
        <w:ind w:firstLine="720"/>
        <w:jc w:val="both"/>
        <w:rPr>
          <w:rFonts w:ascii="Times New Roman" w:hAnsi="Times New Roman" w:cs="Times New Roman"/>
          <w:sz w:val="26"/>
          <w:szCs w:val="26"/>
        </w:rPr>
      </w:pPr>
      <w:r w:rsidRPr="00991F81">
        <w:rPr>
          <w:rFonts w:ascii="Times New Roman" w:hAnsi="Times New Roman" w:cs="Times New Roman"/>
          <w:sz w:val="26"/>
          <w:szCs w:val="26"/>
        </w:rPr>
        <w:lastRenderedPageBreak/>
        <w:t>Vinalines đã chủ động tìm kiếm, kết nối để làm việc với các đối tác có hoạt động và mối quan hệ tốt với các chủ than lớn tại Australia nhằm tìm kiếm cơ hội tham gia vận tải than nhập khẩu về Việt Nam.</w:t>
      </w:r>
    </w:p>
    <w:p w:rsidR="004B4D66" w:rsidRPr="00991F81" w:rsidRDefault="004B4D66" w:rsidP="00C348D8">
      <w:pPr>
        <w:spacing w:line="312" w:lineRule="auto"/>
        <w:ind w:firstLine="720"/>
        <w:jc w:val="both"/>
        <w:rPr>
          <w:rFonts w:ascii="Times New Roman" w:eastAsia="Times New Roman" w:hAnsi="Times New Roman" w:cs="Times New Roman"/>
          <w:color w:val="000000"/>
          <w:sz w:val="26"/>
          <w:szCs w:val="26"/>
        </w:rPr>
      </w:pPr>
      <w:r w:rsidRPr="00991F81">
        <w:rPr>
          <w:rFonts w:ascii="Times New Roman" w:eastAsia="Times New Roman" w:hAnsi="Times New Roman" w:cs="Times New Roman"/>
          <w:color w:val="000000"/>
          <w:sz w:val="26"/>
          <w:szCs w:val="26"/>
        </w:rPr>
        <w:t xml:space="preserve">Nhập khẩu bằng đường bộ từ Trung Quốc, Lào chiếm 7,33% trị giá than nhập khẩu trong quí 1/2018. </w:t>
      </w:r>
    </w:p>
    <w:p w:rsidR="00D04EB4" w:rsidRPr="00991F81" w:rsidRDefault="005F7FFC" w:rsidP="000057A7">
      <w:pPr>
        <w:pStyle w:val="Caption"/>
        <w:spacing w:line="312" w:lineRule="auto"/>
        <w:ind w:left="720"/>
        <w:jc w:val="center"/>
        <w:rPr>
          <w:rFonts w:ascii="Times New Roman" w:hAnsi="Times New Roman" w:cs="Times New Roman"/>
          <w:sz w:val="26"/>
          <w:szCs w:val="26"/>
        </w:rPr>
      </w:pPr>
      <w:bookmarkStart w:id="22" w:name="_Toc514104429"/>
      <w:r w:rsidRPr="00991F81">
        <w:rPr>
          <w:rFonts w:ascii="Times New Roman" w:hAnsi="Times New Roman" w:cs="Times New Roman"/>
          <w:sz w:val="26"/>
          <w:szCs w:val="26"/>
        </w:rPr>
        <w:t xml:space="preserve">Hình </w:t>
      </w:r>
      <w:r w:rsidR="008F600B" w:rsidRPr="00991F81">
        <w:rPr>
          <w:rFonts w:ascii="Times New Roman" w:hAnsi="Times New Roman" w:cs="Times New Roman"/>
          <w:sz w:val="26"/>
          <w:szCs w:val="26"/>
        </w:rPr>
        <w:fldChar w:fldCharType="begin"/>
      </w:r>
      <w:r w:rsidRPr="00991F81">
        <w:rPr>
          <w:rFonts w:ascii="Times New Roman" w:hAnsi="Times New Roman" w:cs="Times New Roman"/>
          <w:sz w:val="26"/>
          <w:szCs w:val="26"/>
        </w:rPr>
        <w:instrText xml:space="preserve"> SEQ Hình \* ARABIC </w:instrText>
      </w:r>
      <w:r w:rsidR="008F600B" w:rsidRPr="00991F81">
        <w:rPr>
          <w:rFonts w:ascii="Times New Roman" w:hAnsi="Times New Roman" w:cs="Times New Roman"/>
          <w:sz w:val="26"/>
          <w:szCs w:val="26"/>
        </w:rPr>
        <w:fldChar w:fldCharType="separate"/>
      </w:r>
      <w:r w:rsidR="00955896" w:rsidRPr="00991F81">
        <w:rPr>
          <w:rFonts w:ascii="Times New Roman" w:hAnsi="Times New Roman" w:cs="Times New Roman"/>
          <w:noProof/>
          <w:sz w:val="26"/>
          <w:szCs w:val="26"/>
        </w:rPr>
        <w:t>8</w:t>
      </w:r>
      <w:r w:rsidR="008F600B" w:rsidRPr="00991F81">
        <w:rPr>
          <w:rFonts w:ascii="Times New Roman" w:hAnsi="Times New Roman" w:cs="Times New Roman"/>
          <w:sz w:val="26"/>
          <w:szCs w:val="26"/>
        </w:rPr>
        <w:fldChar w:fldCharType="end"/>
      </w:r>
      <w:r w:rsidRPr="00991F81">
        <w:rPr>
          <w:rFonts w:ascii="Times New Roman" w:hAnsi="Times New Roman" w:cs="Times New Roman"/>
          <w:sz w:val="26"/>
          <w:szCs w:val="26"/>
        </w:rPr>
        <w:t xml:space="preserve">: Cơ cấu phương thức vận tải trong </w:t>
      </w:r>
      <w:r w:rsidR="004D4162" w:rsidRPr="00991F81">
        <w:rPr>
          <w:rFonts w:ascii="Times New Roman" w:hAnsi="Times New Roman" w:cs="Times New Roman"/>
          <w:sz w:val="26"/>
          <w:szCs w:val="26"/>
        </w:rPr>
        <w:t>NK than</w:t>
      </w:r>
      <w:r w:rsidRPr="00991F81">
        <w:rPr>
          <w:rFonts w:ascii="Times New Roman" w:hAnsi="Times New Roman" w:cs="Times New Roman"/>
          <w:sz w:val="26"/>
          <w:szCs w:val="26"/>
        </w:rPr>
        <w:t xml:space="preserve"> quí 1/2018</w:t>
      </w:r>
      <w:bookmarkEnd w:id="22"/>
      <w:r w:rsidRPr="00991F81">
        <w:rPr>
          <w:rFonts w:ascii="Times New Roman" w:hAnsi="Times New Roman" w:cs="Times New Roman"/>
          <w:sz w:val="26"/>
          <w:szCs w:val="26"/>
        </w:rPr>
        <w:t xml:space="preserve"> </w:t>
      </w:r>
    </w:p>
    <w:p w:rsidR="005F7FFC" w:rsidRPr="00991F81" w:rsidRDefault="004D4162" w:rsidP="00991F81">
      <w:pPr>
        <w:jc w:val="center"/>
        <w:rPr>
          <w:rFonts w:ascii="Times New Roman" w:hAnsi="Times New Roman" w:cs="Times New Roman"/>
        </w:rPr>
      </w:pPr>
      <w:r w:rsidRPr="00991F81">
        <w:rPr>
          <w:rFonts w:ascii="Times New Roman" w:hAnsi="Times New Roman" w:cs="Times New Roman"/>
        </w:rPr>
        <w:drawing>
          <wp:inline distT="0" distB="0" distL="0" distR="0">
            <wp:extent cx="4572000" cy="2743200"/>
            <wp:effectExtent l="19050" t="0" r="19050" b="0"/>
            <wp:docPr id="28"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55896" w:rsidRPr="00991F81" w:rsidRDefault="000057A7" w:rsidP="00991F81">
      <w:pPr>
        <w:pStyle w:val="ListParagraph"/>
        <w:spacing w:line="312" w:lineRule="auto"/>
        <w:ind w:left="0"/>
        <w:jc w:val="center"/>
        <w:rPr>
          <w:rStyle w:val="Emphasis"/>
          <w:rFonts w:ascii="Times New Roman" w:hAnsi="Times New Roman" w:cs="Times New Roman"/>
          <w:iCs w:val="0"/>
          <w:sz w:val="26"/>
          <w:szCs w:val="26"/>
        </w:rPr>
      </w:pPr>
      <w:r w:rsidRPr="00991F81">
        <w:rPr>
          <w:rFonts w:ascii="Times New Roman" w:hAnsi="Times New Roman" w:cs="Times New Roman"/>
          <w:i/>
          <w:sz w:val="26"/>
          <w:szCs w:val="26"/>
        </w:rPr>
        <w:t>Nguồn: Tính toán từ số liệu của Tổng cục hải quan</w:t>
      </w:r>
      <w:bookmarkStart w:id="23" w:name="_Toc514104433"/>
    </w:p>
    <w:p w:rsidR="00C348D8" w:rsidRPr="00991F81" w:rsidRDefault="00C348D8" w:rsidP="00C348D8">
      <w:pPr>
        <w:pStyle w:val="Caption"/>
        <w:spacing w:line="312" w:lineRule="auto"/>
        <w:jc w:val="center"/>
        <w:rPr>
          <w:rFonts w:ascii="Times New Roman" w:hAnsi="Times New Roman" w:cs="Times New Roman"/>
          <w:i/>
          <w:iCs/>
          <w:sz w:val="26"/>
          <w:szCs w:val="26"/>
        </w:rPr>
      </w:pPr>
      <w:r w:rsidRPr="00991F81">
        <w:rPr>
          <w:rStyle w:val="Emphasis"/>
          <w:rFonts w:ascii="Times New Roman" w:hAnsi="Times New Roman" w:cs="Times New Roman"/>
          <w:i w:val="0"/>
          <w:sz w:val="26"/>
          <w:szCs w:val="26"/>
        </w:rPr>
        <w:t xml:space="preserve">Bảng </w:t>
      </w:r>
      <w:r w:rsidR="008F600B" w:rsidRPr="00991F81">
        <w:rPr>
          <w:rStyle w:val="Emphasis"/>
          <w:rFonts w:ascii="Times New Roman" w:hAnsi="Times New Roman" w:cs="Times New Roman"/>
          <w:i w:val="0"/>
          <w:sz w:val="26"/>
          <w:szCs w:val="26"/>
        </w:rPr>
        <w:fldChar w:fldCharType="begin"/>
      </w:r>
      <w:r w:rsidRPr="00991F81">
        <w:rPr>
          <w:rStyle w:val="Emphasis"/>
          <w:rFonts w:ascii="Times New Roman" w:hAnsi="Times New Roman" w:cs="Times New Roman"/>
          <w:i w:val="0"/>
          <w:sz w:val="26"/>
          <w:szCs w:val="26"/>
        </w:rPr>
        <w:instrText xml:space="preserve"> SEQ Bảng \* ARABIC </w:instrText>
      </w:r>
      <w:r w:rsidR="008F600B" w:rsidRPr="00991F81">
        <w:rPr>
          <w:rStyle w:val="Emphasis"/>
          <w:rFonts w:ascii="Times New Roman" w:hAnsi="Times New Roman" w:cs="Times New Roman"/>
          <w:i w:val="0"/>
          <w:sz w:val="26"/>
          <w:szCs w:val="26"/>
        </w:rPr>
        <w:fldChar w:fldCharType="separate"/>
      </w:r>
      <w:r w:rsidR="006D2841" w:rsidRPr="00991F81">
        <w:rPr>
          <w:rStyle w:val="Emphasis"/>
          <w:rFonts w:ascii="Times New Roman" w:hAnsi="Times New Roman" w:cs="Times New Roman"/>
          <w:i w:val="0"/>
          <w:noProof/>
          <w:sz w:val="26"/>
          <w:szCs w:val="26"/>
        </w:rPr>
        <w:t>2</w:t>
      </w:r>
      <w:r w:rsidR="008F600B" w:rsidRPr="00991F81">
        <w:rPr>
          <w:rStyle w:val="Emphasis"/>
          <w:rFonts w:ascii="Times New Roman" w:hAnsi="Times New Roman" w:cs="Times New Roman"/>
          <w:i w:val="0"/>
          <w:sz w:val="26"/>
          <w:szCs w:val="26"/>
        </w:rPr>
        <w:fldChar w:fldCharType="end"/>
      </w:r>
      <w:r w:rsidRPr="00991F81">
        <w:rPr>
          <w:rStyle w:val="Emphasis"/>
          <w:rFonts w:ascii="Times New Roman" w:hAnsi="Times New Roman" w:cs="Times New Roman"/>
          <w:i w:val="0"/>
          <w:sz w:val="26"/>
          <w:szCs w:val="26"/>
        </w:rPr>
        <w:t>:</w:t>
      </w:r>
      <w:r w:rsidRPr="00991F81">
        <w:rPr>
          <w:rStyle w:val="Emphasis"/>
          <w:rFonts w:ascii="Times New Roman" w:hAnsi="Times New Roman" w:cs="Times New Roman"/>
          <w:sz w:val="26"/>
          <w:szCs w:val="26"/>
        </w:rPr>
        <w:t xml:space="preserve">  </w:t>
      </w:r>
      <w:r w:rsidRPr="00991F81">
        <w:rPr>
          <w:rStyle w:val="Emphasis"/>
          <w:rFonts w:ascii="Times New Roman" w:hAnsi="Times New Roman" w:cs="Times New Roman"/>
          <w:i w:val="0"/>
          <w:sz w:val="26"/>
          <w:szCs w:val="26"/>
        </w:rPr>
        <w:t>Các thị trường đối tác</w:t>
      </w:r>
      <w:r w:rsidR="00884F59" w:rsidRPr="00991F81">
        <w:rPr>
          <w:rStyle w:val="Emphasis"/>
          <w:rFonts w:ascii="Times New Roman" w:hAnsi="Times New Roman" w:cs="Times New Roman"/>
          <w:i w:val="0"/>
          <w:sz w:val="26"/>
          <w:szCs w:val="26"/>
        </w:rPr>
        <w:t xml:space="preserve"> theo phương thức vận tải</w:t>
      </w:r>
      <w:bookmarkEnd w:id="23"/>
    </w:p>
    <w:tbl>
      <w:tblPr>
        <w:tblW w:w="797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5002"/>
      </w:tblGrid>
      <w:tr w:rsidR="00C348D8" w:rsidRPr="00991F81" w:rsidTr="006D2841">
        <w:trPr>
          <w:trHeight w:val="273"/>
          <w:jc w:val="center"/>
        </w:trPr>
        <w:tc>
          <w:tcPr>
            <w:tcW w:w="2976" w:type="dxa"/>
            <w:shd w:val="clear" w:color="auto" w:fill="auto"/>
            <w:noWrap/>
            <w:vAlign w:val="bottom"/>
            <w:hideMark/>
          </w:tcPr>
          <w:p w:rsidR="00C348D8" w:rsidRPr="00991F81" w:rsidRDefault="00C348D8" w:rsidP="00C348D8">
            <w:pPr>
              <w:spacing w:after="0" w:line="240" w:lineRule="auto"/>
              <w:rPr>
                <w:rFonts w:ascii="Times New Roman" w:eastAsia="Times New Roman" w:hAnsi="Times New Roman" w:cs="Times New Roman"/>
                <w:b/>
                <w:color w:val="000000"/>
                <w:sz w:val="26"/>
                <w:szCs w:val="26"/>
              </w:rPr>
            </w:pPr>
            <w:r w:rsidRPr="00991F81">
              <w:rPr>
                <w:rFonts w:ascii="Times New Roman" w:eastAsia="Times New Roman" w:hAnsi="Times New Roman" w:cs="Times New Roman"/>
                <w:b/>
                <w:color w:val="000000"/>
                <w:sz w:val="26"/>
                <w:szCs w:val="26"/>
              </w:rPr>
              <w:t>Phương thức vận tải</w:t>
            </w:r>
          </w:p>
        </w:tc>
        <w:tc>
          <w:tcPr>
            <w:tcW w:w="5002" w:type="dxa"/>
            <w:shd w:val="clear" w:color="auto" w:fill="auto"/>
            <w:noWrap/>
            <w:vAlign w:val="bottom"/>
            <w:hideMark/>
          </w:tcPr>
          <w:p w:rsidR="00C348D8" w:rsidRPr="00991F81" w:rsidRDefault="00C348D8" w:rsidP="00C348D8">
            <w:pPr>
              <w:spacing w:after="0" w:line="240" w:lineRule="auto"/>
              <w:rPr>
                <w:rFonts w:ascii="Times New Roman" w:eastAsia="Times New Roman" w:hAnsi="Times New Roman" w:cs="Times New Roman"/>
                <w:b/>
                <w:color w:val="000000"/>
                <w:sz w:val="26"/>
                <w:szCs w:val="26"/>
              </w:rPr>
            </w:pPr>
            <w:r w:rsidRPr="00991F81">
              <w:rPr>
                <w:rFonts w:ascii="Times New Roman" w:eastAsia="Times New Roman" w:hAnsi="Times New Roman" w:cs="Times New Roman"/>
                <w:b/>
                <w:color w:val="000000"/>
                <w:sz w:val="26"/>
                <w:szCs w:val="26"/>
              </w:rPr>
              <w:t>Các thị trường  đối tác chính</w:t>
            </w:r>
          </w:p>
        </w:tc>
      </w:tr>
      <w:tr w:rsidR="00C348D8" w:rsidRPr="00991F81" w:rsidTr="006D2841">
        <w:trPr>
          <w:trHeight w:val="273"/>
          <w:jc w:val="center"/>
        </w:trPr>
        <w:tc>
          <w:tcPr>
            <w:tcW w:w="2976" w:type="dxa"/>
            <w:shd w:val="clear" w:color="auto" w:fill="auto"/>
            <w:noWrap/>
            <w:vAlign w:val="bottom"/>
            <w:hideMark/>
          </w:tcPr>
          <w:p w:rsidR="00C348D8" w:rsidRPr="00991F81" w:rsidRDefault="00C348D8" w:rsidP="00C348D8">
            <w:pPr>
              <w:spacing w:after="0" w:line="240" w:lineRule="auto"/>
              <w:rPr>
                <w:rFonts w:ascii="Times New Roman" w:eastAsia="Times New Roman" w:hAnsi="Times New Roman" w:cs="Times New Roman"/>
                <w:color w:val="000000"/>
                <w:sz w:val="26"/>
                <w:szCs w:val="26"/>
              </w:rPr>
            </w:pPr>
            <w:r w:rsidRPr="00991F81">
              <w:rPr>
                <w:rFonts w:ascii="Times New Roman" w:eastAsia="Times New Roman" w:hAnsi="Times New Roman" w:cs="Times New Roman"/>
                <w:color w:val="000000"/>
                <w:sz w:val="26"/>
                <w:szCs w:val="26"/>
              </w:rPr>
              <w:t>Đường biển</w:t>
            </w:r>
          </w:p>
        </w:tc>
        <w:tc>
          <w:tcPr>
            <w:tcW w:w="5002" w:type="dxa"/>
            <w:shd w:val="clear" w:color="auto" w:fill="auto"/>
            <w:noWrap/>
            <w:vAlign w:val="bottom"/>
            <w:hideMark/>
          </w:tcPr>
          <w:p w:rsidR="00C348D8" w:rsidRPr="00991F81" w:rsidRDefault="006D2841" w:rsidP="00C348D8">
            <w:pPr>
              <w:spacing w:after="0" w:line="240" w:lineRule="auto"/>
              <w:rPr>
                <w:rFonts w:ascii="Times New Roman" w:eastAsia="Times New Roman" w:hAnsi="Times New Roman" w:cs="Times New Roman"/>
                <w:color w:val="000000"/>
                <w:sz w:val="26"/>
                <w:szCs w:val="26"/>
              </w:rPr>
            </w:pPr>
            <w:r w:rsidRPr="00991F81">
              <w:rPr>
                <w:rFonts w:ascii="Times New Roman" w:eastAsia="Times New Roman" w:hAnsi="Times New Roman" w:cs="Times New Roman"/>
                <w:color w:val="000000"/>
                <w:sz w:val="26"/>
                <w:szCs w:val="26"/>
              </w:rPr>
              <w:t>Australia, Nga, Indonesia, Trung Quốc, Đài Loan, Hàn Quốc, Nhật Bản, Malaysia</w:t>
            </w:r>
          </w:p>
        </w:tc>
      </w:tr>
      <w:tr w:rsidR="00C348D8" w:rsidRPr="00991F81" w:rsidTr="006D2841">
        <w:trPr>
          <w:trHeight w:val="273"/>
          <w:jc w:val="center"/>
        </w:trPr>
        <w:tc>
          <w:tcPr>
            <w:tcW w:w="2976" w:type="dxa"/>
            <w:shd w:val="clear" w:color="auto" w:fill="auto"/>
            <w:noWrap/>
            <w:vAlign w:val="bottom"/>
            <w:hideMark/>
          </w:tcPr>
          <w:p w:rsidR="00C348D8" w:rsidRPr="00991F81" w:rsidRDefault="00C348D8" w:rsidP="00C348D8">
            <w:pPr>
              <w:spacing w:after="0" w:line="240" w:lineRule="auto"/>
              <w:rPr>
                <w:rFonts w:ascii="Times New Roman" w:eastAsia="Times New Roman" w:hAnsi="Times New Roman" w:cs="Times New Roman"/>
                <w:color w:val="000000"/>
                <w:sz w:val="26"/>
                <w:szCs w:val="26"/>
              </w:rPr>
            </w:pPr>
            <w:r w:rsidRPr="00991F81">
              <w:rPr>
                <w:rFonts w:ascii="Times New Roman" w:eastAsia="Times New Roman" w:hAnsi="Times New Roman" w:cs="Times New Roman"/>
                <w:color w:val="000000"/>
                <w:sz w:val="26"/>
                <w:szCs w:val="26"/>
              </w:rPr>
              <w:t>Đường bộ</w:t>
            </w:r>
          </w:p>
        </w:tc>
        <w:tc>
          <w:tcPr>
            <w:tcW w:w="5002" w:type="dxa"/>
            <w:shd w:val="clear" w:color="auto" w:fill="auto"/>
            <w:noWrap/>
            <w:vAlign w:val="bottom"/>
            <w:hideMark/>
          </w:tcPr>
          <w:p w:rsidR="00C348D8" w:rsidRPr="00991F81" w:rsidRDefault="00C348D8" w:rsidP="006D2841">
            <w:pPr>
              <w:spacing w:after="0" w:line="240" w:lineRule="auto"/>
              <w:rPr>
                <w:rFonts w:ascii="Times New Roman" w:eastAsia="Times New Roman" w:hAnsi="Times New Roman" w:cs="Times New Roman"/>
                <w:color w:val="000000"/>
                <w:sz w:val="26"/>
                <w:szCs w:val="26"/>
              </w:rPr>
            </w:pPr>
            <w:r w:rsidRPr="00991F81">
              <w:rPr>
                <w:rFonts w:ascii="Times New Roman" w:eastAsia="Times New Roman" w:hAnsi="Times New Roman" w:cs="Times New Roman"/>
                <w:color w:val="000000"/>
                <w:sz w:val="26"/>
                <w:szCs w:val="26"/>
              </w:rPr>
              <w:t>Lào; Trung Quốc</w:t>
            </w:r>
          </w:p>
        </w:tc>
      </w:tr>
      <w:tr w:rsidR="006D2841" w:rsidRPr="00991F81" w:rsidTr="006D2841">
        <w:trPr>
          <w:trHeight w:val="273"/>
          <w:jc w:val="center"/>
        </w:trPr>
        <w:tc>
          <w:tcPr>
            <w:tcW w:w="2976" w:type="dxa"/>
            <w:shd w:val="clear" w:color="auto" w:fill="auto"/>
            <w:noWrap/>
            <w:vAlign w:val="bottom"/>
          </w:tcPr>
          <w:p w:rsidR="006D2841" w:rsidRPr="00991F81" w:rsidRDefault="006D2841" w:rsidP="004B4D66">
            <w:pPr>
              <w:spacing w:after="0" w:line="240" w:lineRule="auto"/>
              <w:rPr>
                <w:rFonts w:ascii="Times New Roman" w:eastAsia="Times New Roman" w:hAnsi="Times New Roman" w:cs="Times New Roman"/>
                <w:color w:val="000000"/>
                <w:sz w:val="26"/>
                <w:szCs w:val="26"/>
              </w:rPr>
            </w:pPr>
            <w:r w:rsidRPr="00991F81">
              <w:rPr>
                <w:rFonts w:ascii="Times New Roman" w:eastAsia="Times New Roman" w:hAnsi="Times New Roman" w:cs="Times New Roman"/>
                <w:color w:val="000000"/>
                <w:sz w:val="26"/>
                <w:szCs w:val="26"/>
              </w:rPr>
              <w:t>Đường hàng không</w:t>
            </w:r>
          </w:p>
        </w:tc>
        <w:tc>
          <w:tcPr>
            <w:tcW w:w="5002" w:type="dxa"/>
            <w:shd w:val="clear" w:color="auto" w:fill="auto"/>
            <w:noWrap/>
            <w:vAlign w:val="bottom"/>
          </w:tcPr>
          <w:p w:rsidR="006D2841" w:rsidRPr="00991F81" w:rsidRDefault="006D2841" w:rsidP="004B4D66">
            <w:pPr>
              <w:spacing w:after="0" w:line="240" w:lineRule="auto"/>
              <w:rPr>
                <w:rFonts w:ascii="Times New Roman" w:eastAsia="Times New Roman" w:hAnsi="Times New Roman" w:cs="Times New Roman"/>
                <w:color w:val="000000"/>
                <w:sz w:val="26"/>
                <w:szCs w:val="26"/>
              </w:rPr>
            </w:pPr>
            <w:r w:rsidRPr="00991F81">
              <w:rPr>
                <w:rFonts w:ascii="Times New Roman" w:eastAsia="Times New Roman" w:hAnsi="Times New Roman" w:cs="Times New Roman"/>
                <w:color w:val="000000"/>
                <w:sz w:val="26"/>
                <w:szCs w:val="26"/>
              </w:rPr>
              <w:t>Indonesia, Malaysia</w:t>
            </w:r>
          </w:p>
        </w:tc>
      </w:tr>
      <w:tr w:rsidR="006D2841" w:rsidRPr="00991F81" w:rsidTr="006D2841">
        <w:trPr>
          <w:trHeight w:val="273"/>
          <w:jc w:val="center"/>
        </w:trPr>
        <w:tc>
          <w:tcPr>
            <w:tcW w:w="2976" w:type="dxa"/>
            <w:shd w:val="clear" w:color="auto" w:fill="auto"/>
            <w:noWrap/>
            <w:vAlign w:val="bottom"/>
          </w:tcPr>
          <w:p w:rsidR="006D2841" w:rsidRPr="00991F81" w:rsidRDefault="006D2841" w:rsidP="004B4D66">
            <w:pPr>
              <w:spacing w:after="0" w:line="240" w:lineRule="auto"/>
              <w:rPr>
                <w:rFonts w:ascii="Times New Roman" w:eastAsia="Times New Roman" w:hAnsi="Times New Roman" w:cs="Times New Roman"/>
                <w:color w:val="000000"/>
                <w:sz w:val="26"/>
                <w:szCs w:val="26"/>
              </w:rPr>
            </w:pPr>
            <w:r w:rsidRPr="00991F81">
              <w:rPr>
                <w:rFonts w:ascii="Times New Roman" w:eastAsia="Times New Roman" w:hAnsi="Times New Roman" w:cs="Times New Roman"/>
                <w:color w:val="000000"/>
                <w:sz w:val="26"/>
                <w:szCs w:val="26"/>
              </w:rPr>
              <w:t>Khác</w:t>
            </w:r>
          </w:p>
        </w:tc>
        <w:tc>
          <w:tcPr>
            <w:tcW w:w="5002" w:type="dxa"/>
            <w:shd w:val="clear" w:color="auto" w:fill="auto"/>
            <w:noWrap/>
            <w:vAlign w:val="bottom"/>
          </w:tcPr>
          <w:p w:rsidR="006D2841" w:rsidRPr="00991F81" w:rsidRDefault="006D2841" w:rsidP="004B4D66">
            <w:pPr>
              <w:spacing w:after="0" w:line="240" w:lineRule="auto"/>
              <w:rPr>
                <w:rFonts w:ascii="Times New Roman" w:eastAsia="Times New Roman" w:hAnsi="Times New Roman" w:cs="Times New Roman"/>
                <w:color w:val="000000"/>
                <w:sz w:val="26"/>
                <w:szCs w:val="26"/>
              </w:rPr>
            </w:pPr>
            <w:r w:rsidRPr="00991F81">
              <w:rPr>
                <w:rFonts w:ascii="Times New Roman" w:eastAsia="Times New Roman" w:hAnsi="Times New Roman" w:cs="Times New Roman"/>
                <w:color w:val="000000"/>
                <w:sz w:val="26"/>
                <w:szCs w:val="26"/>
              </w:rPr>
              <w:t>Campuchia; Pakixtan, Australia, Indonesia</w:t>
            </w:r>
          </w:p>
        </w:tc>
      </w:tr>
    </w:tbl>
    <w:p w:rsidR="0038625B" w:rsidRPr="00991F81" w:rsidRDefault="000057A7" w:rsidP="00B61DDF">
      <w:pPr>
        <w:ind w:firstLine="720"/>
        <w:jc w:val="both"/>
        <w:rPr>
          <w:rFonts w:ascii="Times New Roman" w:hAnsi="Times New Roman" w:cs="Times New Roman"/>
          <w:sz w:val="26"/>
          <w:szCs w:val="26"/>
        </w:rPr>
      </w:pPr>
      <w:r w:rsidRPr="00991F81">
        <w:rPr>
          <w:rFonts w:ascii="Times New Roman" w:hAnsi="Times New Roman" w:cs="Times New Roman"/>
          <w:sz w:val="26"/>
          <w:szCs w:val="26"/>
        </w:rPr>
        <w:t>Nguồn: Tính toán từ số liệu của Tổng cục hải quan</w:t>
      </w:r>
    </w:p>
    <w:p w:rsidR="00E037FD" w:rsidRDefault="00E037FD" w:rsidP="004D27C5">
      <w:pPr>
        <w:pStyle w:val="ListParagraph"/>
        <w:numPr>
          <w:ilvl w:val="1"/>
          <w:numId w:val="1"/>
        </w:numPr>
        <w:spacing w:line="312" w:lineRule="auto"/>
        <w:outlineLvl w:val="1"/>
        <w:rPr>
          <w:rFonts w:ascii="Times New Roman" w:hAnsi="Times New Roman" w:cs="Times New Roman"/>
          <w:b/>
          <w:i/>
          <w:sz w:val="26"/>
          <w:szCs w:val="26"/>
        </w:rPr>
      </w:pPr>
      <w:bookmarkStart w:id="24" w:name="_Toc514104402"/>
      <w:r w:rsidRPr="00991F81">
        <w:rPr>
          <w:rFonts w:ascii="Times New Roman" w:hAnsi="Times New Roman" w:cs="Times New Roman"/>
          <w:b/>
          <w:i/>
          <w:sz w:val="26"/>
          <w:szCs w:val="26"/>
        </w:rPr>
        <w:t>Phương thức giao hàng</w:t>
      </w:r>
      <w:bookmarkEnd w:id="24"/>
    </w:p>
    <w:p w:rsidR="00991F81" w:rsidRDefault="00991F81" w:rsidP="00991F81">
      <w:pPr>
        <w:pStyle w:val="ListParagraph"/>
        <w:spacing w:line="312" w:lineRule="auto"/>
        <w:ind w:left="1080"/>
        <w:outlineLvl w:val="1"/>
        <w:rPr>
          <w:rFonts w:ascii="Times New Roman" w:hAnsi="Times New Roman" w:cs="Times New Roman"/>
          <w:b/>
          <w:i/>
          <w:sz w:val="26"/>
          <w:szCs w:val="26"/>
        </w:rPr>
      </w:pPr>
    </w:p>
    <w:p w:rsidR="00991F81" w:rsidRPr="00991F81" w:rsidRDefault="00991F81" w:rsidP="00991F81">
      <w:pPr>
        <w:ind w:firstLine="720"/>
        <w:jc w:val="both"/>
        <w:rPr>
          <w:rFonts w:ascii="Times New Roman" w:hAnsi="Times New Roman" w:cs="Times New Roman"/>
          <w:sz w:val="26"/>
          <w:szCs w:val="26"/>
        </w:rPr>
      </w:pPr>
      <w:r w:rsidRPr="00991F81">
        <w:rPr>
          <w:rFonts w:ascii="Times New Roman" w:hAnsi="Times New Roman" w:cs="Times New Roman"/>
          <w:sz w:val="26"/>
          <w:szCs w:val="26"/>
        </w:rPr>
        <w:t xml:space="preserve">Phương thức giao hàng CFR hiện đang chiếm tỷ trọng lớn nhất trong nhập khẩu than của Việt Nam, với tỷ trọng 20.9% về lượng và 21% về trị giá nhập khẩu thép của cả nước trong quí 1/2018. Các thị trường chính sử dụng phương thức này gồm Australia, </w:t>
      </w:r>
      <w:r w:rsidRPr="00991F81">
        <w:rPr>
          <w:rFonts w:ascii="Times New Roman" w:hAnsi="Times New Roman" w:cs="Times New Roman"/>
          <w:sz w:val="26"/>
          <w:szCs w:val="26"/>
        </w:rPr>
        <w:lastRenderedPageBreak/>
        <w:t>Nga, Inđônêxia, Trung Quốc, Hàn Quốc, Malaysia, Nhật Bản, Ấn Độ, Đài Loan (Trung Quốc)</w:t>
      </w:r>
    </w:p>
    <w:p w:rsidR="00991F81" w:rsidRDefault="00991F81" w:rsidP="00991F81">
      <w:pPr>
        <w:ind w:firstLine="720"/>
        <w:jc w:val="both"/>
        <w:rPr>
          <w:rFonts w:ascii="Times New Roman" w:hAnsi="Times New Roman" w:cs="Times New Roman"/>
          <w:sz w:val="26"/>
          <w:szCs w:val="26"/>
        </w:rPr>
      </w:pPr>
      <w:r w:rsidRPr="00991F81">
        <w:rPr>
          <w:rFonts w:ascii="Times New Roman" w:hAnsi="Times New Roman" w:cs="Times New Roman"/>
          <w:sz w:val="26"/>
          <w:szCs w:val="26"/>
        </w:rPr>
        <w:t>Tiếp theo là FOB với 19% về lượng và 23% về giá trị, chủ yếu từ các thị trường Australia, Indonesia, Malaysia, Hàn Quốc, Đài Loan (Trung Quốc), Anh, Canada</w:t>
      </w:r>
      <w:r>
        <w:rPr>
          <w:rFonts w:ascii="Times New Roman" w:hAnsi="Times New Roman" w:cs="Times New Roman"/>
          <w:sz w:val="26"/>
          <w:szCs w:val="26"/>
        </w:rPr>
        <w:t>.</w:t>
      </w:r>
      <w:bookmarkStart w:id="25" w:name="_Toc514104430"/>
    </w:p>
    <w:p w:rsidR="00C348D8" w:rsidRPr="00991F81" w:rsidRDefault="000057A7" w:rsidP="000057A7">
      <w:pPr>
        <w:pStyle w:val="Caption"/>
        <w:spacing w:line="312" w:lineRule="auto"/>
        <w:ind w:left="720"/>
        <w:jc w:val="center"/>
        <w:rPr>
          <w:rFonts w:ascii="Times New Roman" w:hAnsi="Times New Roman" w:cs="Times New Roman"/>
          <w:sz w:val="26"/>
          <w:szCs w:val="26"/>
        </w:rPr>
      </w:pPr>
      <w:r w:rsidRPr="00991F81">
        <w:rPr>
          <w:rFonts w:ascii="Times New Roman" w:hAnsi="Times New Roman" w:cs="Times New Roman"/>
          <w:sz w:val="26"/>
          <w:szCs w:val="26"/>
        </w:rPr>
        <w:t xml:space="preserve">Hình </w:t>
      </w:r>
      <w:r w:rsidR="008F600B" w:rsidRPr="00991F81">
        <w:rPr>
          <w:rFonts w:ascii="Times New Roman" w:hAnsi="Times New Roman" w:cs="Times New Roman"/>
          <w:sz w:val="26"/>
          <w:szCs w:val="26"/>
        </w:rPr>
        <w:fldChar w:fldCharType="begin"/>
      </w:r>
      <w:r w:rsidRPr="00991F81">
        <w:rPr>
          <w:rFonts w:ascii="Times New Roman" w:hAnsi="Times New Roman" w:cs="Times New Roman"/>
          <w:sz w:val="26"/>
          <w:szCs w:val="26"/>
        </w:rPr>
        <w:instrText xml:space="preserve"> SEQ Hình \* ARABIC </w:instrText>
      </w:r>
      <w:r w:rsidR="008F600B" w:rsidRPr="00991F81">
        <w:rPr>
          <w:rFonts w:ascii="Times New Roman" w:hAnsi="Times New Roman" w:cs="Times New Roman"/>
          <w:sz w:val="26"/>
          <w:szCs w:val="26"/>
        </w:rPr>
        <w:fldChar w:fldCharType="separate"/>
      </w:r>
      <w:r w:rsidR="00B61DDF" w:rsidRPr="00991F81">
        <w:rPr>
          <w:rFonts w:ascii="Times New Roman" w:hAnsi="Times New Roman" w:cs="Times New Roman"/>
          <w:noProof/>
          <w:sz w:val="26"/>
          <w:szCs w:val="26"/>
        </w:rPr>
        <w:t>9</w:t>
      </w:r>
      <w:r w:rsidR="008F600B" w:rsidRPr="00991F81">
        <w:rPr>
          <w:rFonts w:ascii="Times New Roman" w:hAnsi="Times New Roman" w:cs="Times New Roman"/>
          <w:sz w:val="26"/>
          <w:szCs w:val="26"/>
        </w:rPr>
        <w:fldChar w:fldCharType="end"/>
      </w:r>
      <w:r w:rsidRPr="00991F81">
        <w:rPr>
          <w:rFonts w:ascii="Times New Roman" w:hAnsi="Times New Roman" w:cs="Times New Roman"/>
          <w:sz w:val="26"/>
          <w:szCs w:val="26"/>
        </w:rPr>
        <w:t xml:space="preserve">: Cơ cấu phương thức giao hàng trong </w:t>
      </w:r>
      <w:r w:rsidR="006D2841" w:rsidRPr="00991F81">
        <w:rPr>
          <w:rFonts w:ascii="Times New Roman" w:hAnsi="Times New Roman" w:cs="Times New Roman"/>
          <w:sz w:val="26"/>
          <w:szCs w:val="26"/>
        </w:rPr>
        <w:t>NK than</w:t>
      </w:r>
      <w:r w:rsidRPr="00991F81">
        <w:rPr>
          <w:rFonts w:ascii="Times New Roman" w:hAnsi="Times New Roman" w:cs="Times New Roman"/>
          <w:sz w:val="26"/>
          <w:szCs w:val="26"/>
        </w:rPr>
        <w:t xml:space="preserve"> quí 1/2018</w:t>
      </w:r>
      <w:bookmarkEnd w:id="25"/>
      <w:r w:rsidRPr="00991F81">
        <w:rPr>
          <w:rFonts w:ascii="Times New Roman" w:hAnsi="Times New Roman" w:cs="Times New Roman"/>
          <w:sz w:val="26"/>
          <w:szCs w:val="26"/>
        </w:rPr>
        <w:t xml:space="preserve"> </w:t>
      </w:r>
    </w:p>
    <w:p w:rsidR="00E73D16" w:rsidRPr="00991F81" w:rsidRDefault="006D2841" w:rsidP="006D2841">
      <w:pPr>
        <w:rPr>
          <w:rFonts w:ascii="Times New Roman" w:hAnsi="Times New Roman" w:cs="Times New Roman"/>
        </w:rPr>
      </w:pPr>
      <w:r w:rsidRPr="00991F81">
        <w:rPr>
          <w:rFonts w:ascii="Times New Roman" w:hAnsi="Times New Roman" w:cs="Times New Roman"/>
        </w:rPr>
        <w:drawing>
          <wp:inline distT="0" distB="0" distL="0" distR="0">
            <wp:extent cx="2762250" cy="2743200"/>
            <wp:effectExtent l="19050" t="0" r="19050" b="0"/>
            <wp:docPr id="29"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91F81">
        <w:rPr>
          <w:rFonts w:ascii="Times New Roman" w:hAnsi="Times New Roman" w:cs="Times New Roman"/>
          <w:noProof/>
        </w:rPr>
        <w:t xml:space="preserve"> </w:t>
      </w:r>
      <w:r w:rsidRPr="00991F81">
        <w:rPr>
          <w:rFonts w:ascii="Times New Roman" w:hAnsi="Times New Roman" w:cs="Times New Roman"/>
        </w:rPr>
        <w:drawing>
          <wp:inline distT="0" distB="0" distL="0" distR="0">
            <wp:extent cx="2647950" cy="2743200"/>
            <wp:effectExtent l="19050" t="0" r="19050" b="0"/>
            <wp:docPr id="30"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057A7" w:rsidRPr="00991F81" w:rsidRDefault="000057A7" w:rsidP="00651ACA">
      <w:pPr>
        <w:pStyle w:val="ListParagraph"/>
        <w:spacing w:line="312" w:lineRule="auto"/>
        <w:ind w:left="0"/>
        <w:jc w:val="center"/>
        <w:rPr>
          <w:rFonts w:ascii="Times New Roman" w:hAnsi="Times New Roman" w:cs="Times New Roman"/>
          <w:i/>
          <w:sz w:val="26"/>
          <w:szCs w:val="26"/>
        </w:rPr>
      </w:pPr>
      <w:r w:rsidRPr="00991F81">
        <w:rPr>
          <w:rFonts w:ascii="Times New Roman" w:hAnsi="Times New Roman" w:cs="Times New Roman"/>
          <w:i/>
          <w:sz w:val="26"/>
          <w:szCs w:val="26"/>
        </w:rPr>
        <w:t>Nguồn: Tính toán từ số liệu của Tổng cục hải quan</w:t>
      </w:r>
    </w:p>
    <w:p w:rsidR="00955896" w:rsidRPr="00991F81" w:rsidRDefault="00955896" w:rsidP="00651ACA">
      <w:pPr>
        <w:pStyle w:val="ListParagraph"/>
        <w:spacing w:line="312" w:lineRule="auto"/>
        <w:ind w:left="0"/>
        <w:jc w:val="center"/>
        <w:rPr>
          <w:rFonts w:ascii="Times New Roman" w:hAnsi="Times New Roman" w:cs="Times New Roman"/>
          <w:i/>
          <w:sz w:val="26"/>
          <w:szCs w:val="26"/>
        </w:rPr>
      </w:pPr>
    </w:p>
    <w:p w:rsidR="00884F59" w:rsidRPr="00991F81" w:rsidRDefault="00DC0D47" w:rsidP="00E117FF">
      <w:pPr>
        <w:pStyle w:val="ListParagraph"/>
        <w:numPr>
          <w:ilvl w:val="1"/>
          <w:numId w:val="1"/>
        </w:numPr>
        <w:spacing w:line="312" w:lineRule="auto"/>
        <w:outlineLvl w:val="1"/>
        <w:rPr>
          <w:rFonts w:ascii="Times New Roman" w:hAnsi="Times New Roman" w:cs="Times New Roman"/>
          <w:b/>
          <w:i/>
          <w:sz w:val="26"/>
          <w:szCs w:val="26"/>
        </w:rPr>
      </w:pPr>
      <w:bookmarkStart w:id="26" w:name="_Toc514104403"/>
      <w:r w:rsidRPr="00991F81">
        <w:rPr>
          <w:rFonts w:ascii="Times New Roman" w:hAnsi="Times New Roman" w:cs="Times New Roman"/>
          <w:b/>
          <w:i/>
          <w:sz w:val="26"/>
          <w:szCs w:val="26"/>
        </w:rPr>
        <w:t xml:space="preserve">Cảng biển, cửa khẩu </w:t>
      </w:r>
      <w:r w:rsidR="004B4D66" w:rsidRPr="00991F81">
        <w:rPr>
          <w:rFonts w:ascii="Times New Roman" w:hAnsi="Times New Roman" w:cs="Times New Roman"/>
          <w:b/>
          <w:i/>
          <w:sz w:val="26"/>
          <w:szCs w:val="26"/>
        </w:rPr>
        <w:t>nhập</w:t>
      </w:r>
      <w:r w:rsidRPr="00991F81">
        <w:rPr>
          <w:rFonts w:ascii="Times New Roman" w:hAnsi="Times New Roman" w:cs="Times New Roman"/>
          <w:b/>
          <w:i/>
          <w:sz w:val="26"/>
          <w:szCs w:val="26"/>
        </w:rPr>
        <w:t xml:space="preserve"> khẩu</w:t>
      </w:r>
      <w:bookmarkEnd w:id="26"/>
    </w:p>
    <w:p w:rsidR="00991F81" w:rsidRDefault="0020318B" w:rsidP="00991F81">
      <w:pPr>
        <w:spacing w:line="312" w:lineRule="auto"/>
        <w:ind w:firstLine="720"/>
        <w:jc w:val="both"/>
        <w:rPr>
          <w:rFonts w:ascii="Times New Roman" w:hAnsi="Times New Roman" w:cs="Times New Roman"/>
          <w:sz w:val="26"/>
          <w:szCs w:val="26"/>
        </w:rPr>
      </w:pPr>
      <w:r w:rsidRPr="00991F81">
        <w:rPr>
          <w:rFonts w:ascii="Times New Roman" w:hAnsi="Times New Roman" w:cs="Times New Roman"/>
          <w:sz w:val="26"/>
          <w:szCs w:val="26"/>
        </w:rPr>
        <w:t xml:space="preserve">Trong quí 1/2018, </w:t>
      </w:r>
      <w:r w:rsidR="00B61DDF" w:rsidRPr="00991F81">
        <w:rPr>
          <w:rFonts w:ascii="Times New Roman" w:hAnsi="Times New Roman" w:cs="Times New Roman"/>
          <w:sz w:val="26"/>
          <w:szCs w:val="26"/>
        </w:rPr>
        <w:t>cửa khẩu nhập khẩu than lớn nhất là cảng Sơn Dương (Hà Tĩnh) với gần 12% về lượng và gần 14% về trị giá nhập khẩu than của cả nước, chủ yếu phục vụ khu liên hợp gang thép. Cảng nước sâu Sơn Dương nằm trong Dự án Khu liên hợp gang thép và cảng nước sâu Sơn Dương của Công ty TNHH gang thép Hưng Nghiệp Formosa Hà Tĩnh, tại KKT Vũng Áng. Cảng có 11 bến tàu được chia làm 2 khu vực: khu bến tàu nguyên liệu và khu bến tàu thép thành phẩm. Đến nay, cảng có khả năng tiếp nhận tàu có trọng tải trên 20 vạn tấn.</w:t>
      </w:r>
      <w:bookmarkStart w:id="27" w:name="_Toc514104431"/>
    </w:p>
    <w:p w:rsidR="00F21EC1" w:rsidRPr="00991F81" w:rsidRDefault="00F21EC1" w:rsidP="00F21EC1">
      <w:pPr>
        <w:pStyle w:val="Caption"/>
        <w:spacing w:line="312" w:lineRule="auto"/>
        <w:ind w:left="720"/>
        <w:jc w:val="center"/>
        <w:rPr>
          <w:rFonts w:ascii="Times New Roman" w:hAnsi="Times New Roman" w:cs="Times New Roman"/>
          <w:sz w:val="26"/>
          <w:szCs w:val="26"/>
        </w:rPr>
      </w:pPr>
      <w:r w:rsidRPr="00991F81">
        <w:rPr>
          <w:rFonts w:ascii="Times New Roman" w:hAnsi="Times New Roman" w:cs="Times New Roman"/>
          <w:sz w:val="26"/>
          <w:szCs w:val="26"/>
        </w:rPr>
        <w:t xml:space="preserve">Hình </w:t>
      </w:r>
      <w:r w:rsidR="008F600B" w:rsidRPr="00991F81">
        <w:rPr>
          <w:rFonts w:ascii="Times New Roman" w:hAnsi="Times New Roman" w:cs="Times New Roman"/>
          <w:sz w:val="26"/>
          <w:szCs w:val="26"/>
        </w:rPr>
        <w:fldChar w:fldCharType="begin"/>
      </w:r>
      <w:r w:rsidRPr="00991F81">
        <w:rPr>
          <w:rFonts w:ascii="Times New Roman" w:hAnsi="Times New Roman" w:cs="Times New Roman"/>
          <w:sz w:val="26"/>
          <w:szCs w:val="26"/>
        </w:rPr>
        <w:instrText xml:space="preserve"> SEQ Hình \* ARABIC </w:instrText>
      </w:r>
      <w:r w:rsidR="008F600B" w:rsidRPr="00991F81">
        <w:rPr>
          <w:rFonts w:ascii="Times New Roman" w:hAnsi="Times New Roman" w:cs="Times New Roman"/>
          <w:sz w:val="26"/>
          <w:szCs w:val="26"/>
        </w:rPr>
        <w:fldChar w:fldCharType="separate"/>
      </w:r>
      <w:r w:rsidR="00B61DDF" w:rsidRPr="00991F81">
        <w:rPr>
          <w:rFonts w:ascii="Times New Roman" w:hAnsi="Times New Roman" w:cs="Times New Roman"/>
          <w:noProof/>
          <w:sz w:val="26"/>
          <w:szCs w:val="26"/>
        </w:rPr>
        <w:t>10</w:t>
      </w:r>
      <w:r w:rsidR="008F600B" w:rsidRPr="00991F81">
        <w:rPr>
          <w:rFonts w:ascii="Times New Roman" w:hAnsi="Times New Roman" w:cs="Times New Roman"/>
          <w:sz w:val="26"/>
          <w:szCs w:val="26"/>
        </w:rPr>
        <w:fldChar w:fldCharType="end"/>
      </w:r>
      <w:r w:rsidRPr="00991F81">
        <w:rPr>
          <w:rFonts w:ascii="Times New Roman" w:hAnsi="Times New Roman" w:cs="Times New Roman"/>
          <w:sz w:val="26"/>
          <w:szCs w:val="26"/>
        </w:rPr>
        <w:t xml:space="preserve">: Cơ cấu </w:t>
      </w:r>
      <w:r w:rsidR="00B61DDF" w:rsidRPr="00991F81">
        <w:rPr>
          <w:rFonts w:ascii="Times New Roman" w:hAnsi="Times New Roman" w:cs="Times New Roman"/>
          <w:sz w:val="26"/>
          <w:szCs w:val="26"/>
        </w:rPr>
        <w:t>cảng/cửa khẩu</w:t>
      </w:r>
      <w:r w:rsidRPr="00991F81">
        <w:rPr>
          <w:rFonts w:ascii="Times New Roman" w:hAnsi="Times New Roman" w:cs="Times New Roman"/>
          <w:sz w:val="26"/>
          <w:szCs w:val="26"/>
        </w:rPr>
        <w:t xml:space="preserve"> trong </w:t>
      </w:r>
      <w:r w:rsidR="004B4D66" w:rsidRPr="00991F81">
        <w:rPr>
          <w:rFonts w:ascii="Times New Roman" w:hAnsi="Times New Roman" w:cs="Times New Roman"/>
          <w:sz w:val="26"/>
          <w:szCs w:val="26"/>
        </w:rPr>
        <w:t>NK</w:t>
      </w:r>
      <w:r w:rsidRPr="00991F81">
        <w:rPr>
          <w:rFonts w:ascii="Times New Roman" w:hAnsi="Times New Roman" w:cs="Times New Roman"/>
          <w:sz w:val="26"/>
          <w:szCs w:val="26"/>
        </w:rPr>
        <w:t xml:space="preserve"> </w:t>
      </w:r>
      <w:r w:rsidR="004B4D66" w:rsidRPr="00991F81">
        <w:rPr>
          <w:rFonts w:ascii="Times New Roman" w:hAnsi="Times New Roman" w:cs="Times New Roman"/>
          <w:sz w:val="26"/>
          <w:szCs w:val="26"/>
        </w:rPr>
        <w:t>than</w:t>
      </w:r>
      <w:r w:rsidRPr="00991F81">
        <w:rPr>
          <w:rFonts w:ascii="Times New Roman" w:hAnsi="Times New Roman" w:cs="Times New Roman"/>
          <w:sz w:val="26"/>
          <w:szCs w:val="26"/>
        </w:rPr>
        <w:t xml:space="preserve"> quí 1/2018</w:t>
      </w:r>
      <w:bookmarkEnd w:id="27"/>
      <w:r w:rsidRPr="00991F81">
        <w:rPr>
          <w:rFonts w:ascii="Times New Roman" w:hAnsi="Times New Roman" w:cs="Times New Roman"/>
          <w:sz w:val="26"/>
          <w:szCs w:val="26"/>
        </w:rPr>
        <w:t xml:space="preserve"> </w:t>
      </w:r>
    </w:p>
    <w:p w:rsidR="00532E2B" w:rsidRPr="00991F81" w:rsidRDefault="0020318B" w:rsidP="00532E2B">
      <w:pPr>
        <w:pStyle w:val="Caption"/>
        <w:spacing w:line="312" w:lineRule="auto"/>
        <w:jc w:val="both"/>
        <w:rPr>
          <w:rFonts w:ascii="Times New Roman" w:hAnsi="Times New Roman" w:cs="Times New Roman"/>
          <w:noProof/>
        </w:rPr>
      </w:pPr>
      <w:r w:rsidRPr="00991F81">
        <w:rPr>
          <w:rFonts w:ascii="Times New Roman" w:hAnsi="Times New Roman" w:cs="Times New Roman"/>
          <w:noProof/>
        </w:rPr>
        <w:lastRenderedPageBreak/>
        <w:t xml:space="preserve"> </w:t>
      </w:r>
      <w:r w:rsidR="004B4D66" w:rsidRPr="00991F81">
        <w:rPr>
          <w:rFonts w:ascii="Times New Roman" w:hAnsi="Times New Roman" w:cs="Times New Roman"/>
          <w:noProof/>
        </w:rPr>
        <w:drawing>
          <wp:inline distT="0" distB="0" distL="0" distR="0">
            <wp:extent cx="2882900" cy="3022600"/>
            <wp:effectExtent l="19050" t="0" r="12700" b="6350"/>
            <wp:docPr id="31"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B61DDF" w:rsidRPr="00991F81">
        <w:rPr>
          <w:rFonts w:ascii="Times New Roman" w:hAnsi="Times New Roman" w:cs="Times New Roman"/>
          <w:noProof/>
        </w:rPr>
        <w:t xml:space="preserve"> </w:t>
      </w:r>
      <w:r w:rsidR="00B61DDF" w:rsidRPr="00991F81">
        <w:rPr>
          <w:rFonts w:ascii="Times New Roman" w:hAnsi="Times New Roman" w:cs="Times New Roman"/>
          <w:noProof/>
        </w:rPr>
        <w:drawing>
          <wp:inline distT="0" distB="0" distL="0" distR="0">
            <wp:extent cx="2786685" cy="3032567"/>
            <wp:effectExtent l="19050" t="0" r="13665" b="0"/>
            <wp:docPr id="32"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0318B" w:rsidRPr="00991F81" w:rsidRDefault="0020318B" w:rsidP="00651ACA">
      <w:pPr>
        <w:pStyle w:val="ListParagraph"/>
        <w:spacing w:line="312" w:lineRule="auto"/>
        <w:ind w:left="0"/>
        <w:jc w:val="center"/>
        <w:rPr>
          <w:rFonts w:ascii="Times New Roman" w:hAnsi="Times New Roman" w:cs="Times New Roman"/>
          <w:i/>
          <w:sz w:val="26"/>
          <w:szCs w:val="26"/>
        </w:rPr>
      </w:pPr>
      <w:r w:rsidRPr="00991F81">
        <w:rPr>
          <w:rFonts w:ascii="Times New Roman" w:hAnsi="Times New Roman" w:cs="Times New Roman"/>
          <w:i/>
          <w:sz w:val="26"/>
          <w:szCs w:val="26"/>
        </w:rPr>
        <w:t>Nguồn: Tính toán từ số liệu của Tổng cục hải quan</w:t>
      </w:r>
    </w:p>
    <w:p w:rsidR="004B4D66" w:rsidRPr="00991F81" w:rsidRDefault="00532E2B" w:rsidP="004B4D66">
      <w:pPr>
        <w:pStyle w:val="Caption"/>
        <w:spacing w:line="312" w:lineRule="auto"/>
        <w:ind w:left="720"/>
        <w:jc w:val="center"/>
        <w:rPr>
          <w:rFonts w:ascii="Times New Roman" w:hAnsi="Times New Roman" w:cs="Times New Roman"/>
          <w:iCs/>
          <w:sz w:val="26"/>
          <w:szCs w:val="26"/>
        </w:rPr>
      </w:pPr>
      <w:bookmarkStart w:id="28" w:name="_Toc514104434"/>
      <w:r w:rsidRPr="00991F81">
        <w:rPr>
          <w:rStyle w:val="Emphasis"/>
          <w:rFonts w:ascii="Times New Roman" w:hAnsi="Times New Roman" w:cs="Times New Roman"/>
          <w:i w:val="0"/>
          <w:sz w:val="26"/>
          <w:szCs w:val="26"/>
        </w:rPr>
        <w:t xml:space="preserve">Bảng </w:t>
      </w:r>
      <w:r w:rsidR="008F600B" w:rsidRPr="00991F81">
        <w:rPr>
          <w:rStyle w:val="Emphasis"/>
          <w:rFonts w:ascii="Times New Roman" w:hAnsi="Times New Roman" w:cs="Times New Roman"/>
          <w:i w:val="0"/>
          <w:sz w:val="26"/>
          <w:szCs w:val="26"/>
        </w:rPr>
        <w:fldChar w:fldCharType="begin"/>
      </w:r>
      <w:r w:rsidRPr="00991F81">
        <w:rPr>
          <w:rStyle w:val="Emphasis"/>
          <w:rFonts w:ascii="Times New Roman" w:hAnsi="Times New Roman" w:cs="Times New Roman"/>
          <w:i w:val="0"/>
          <w:sz w:val="26"/>
          <w:szCs w:val="26"/>
        </w:rPr>
        <w:instrText xml:space="preserve"> SEQ Bảng \* ARABIC </w:instrText>
      </w:r>
      <w:r w:rsidR="008F600B" w:rsidRPr="00991F81">
        <w:rPr>
          <w:rStyle w:val="Emphasis"/>
          <w:rFonts w:ascii="Times New Roman" w:hAnsi="Times New Roman" w:cs="Times New Roman"/>
          <w:i w:val="0"/>
          <w:sz w:val="26"/>
          <w:szCs w:val="26"/>
        </w:rPr>
        <w:fldChar w:fldCharType="separate"/>
      </w:r>
      <w:r w:rsidR="004B4D66" w:rsidRPr="00991F81">
        <w:rPr>
          <w:rStyle w:val="Emphasis"/>
          <w:rFonts w:ascii="Times New Roman" w:hAnsi="Times New Roman" w:cs="Times New Roman"/>
          <w:i w:val="0"/>
          <w:noProof/>
          <w:sz w:val="26"/>
          <w:szCs w:val="26"/>
        </w:rPr>
        <w:t>3</w:t>
      </w:r>
      <w:r w:rsidR="008F600B" w:rsidRPr="00991F81">
        <w:rPr>
          <w:rStyle w:val="Emphasis"/>
          <w:rFonts w:ascii="Times New Roman" w:hAnsi="Times New Roman" w:cs="Times New Roman"/>
          <w:i w:val="0"/>
          <w:sz w:val="26"/>
          <w:szCs w:val="26"/>
        </w:rPr>
        <w:fldChar w:fldCharType="end"/>
      </w:r>
      <w:r w:rsidRPr="00991F81">
        <w:rPr>
          <w:rStyle w:val="Emphasis"/>
          <w:rFonts w:ascii="Times New Roman" w:hAnsi="Times New Roman" w:cs="Times New Roman"/>
          <w:i w:val="0"/>
          <w:sz w:val="26"/>
          <w:szCs w:val="26"/>
        </w:rPr>
        <w:t>:</w:t>
      </w:r>
      <w:r w:rsidRPr="00991F81">
        <w:rPr>
          <w:rStyle w:val="Emphasis"/>
          <w:rFonts w:ascii="Times New Roman" w:hAnsi="Times New Roman" w:cs="Times New Roman"/>
          <w:sz w:val="26"/>
          <w:szCs w:val="26"/>
        </w:rPr>
        <w:t xml:space="preserve">  </w:t>
      </w:r>
      <w:r w:rsidRPr="00991F81">
        <w:rPr>
          <w:rStyle w:val="Emphasis"/>
          <w:rFonts w:ascii="Times New Roman" w:hAnsi="Times New Roman" w:cs="Times New Roman"/>
          <w:i w:val="0"/>
          <w:sz w:val="26"/>
          <w:szCs w:val="26"/>
        </w:rPr>
        <w:t xml:space="preserve">Các cảng biển, cửa khẩu </w:t>
      </w:r>
      <w:r w:rsidR="004B4D66" w:rsidRPr="00991F81">
        <w:rPr>
          <w:rStyle w:val="Emphasis"/>
          <w:rFonts w:ascii="Times New Roman" w:hAnsi="Times New Roman" w:cs="Times New Roman"/>
          <w:i w:val="0"/>
          <w:sz w:val="26"/>
          <w:szCs w:val="26"/>
        </w:rPr>
        <w:t>nhập khẩu</w:t>
      </w:r>
      <w:r w:rsidRPr="00991F81">
        <w:rPr>
          <w:rStyle w:val="Emphasis"/>
          <w:rFonts w:ascii="Times New Roman" w:hAnsi="Times New Roman" w:cs="Times New Roman"/>
          <w:i w:val="0"/>
          <w:sz w:val="26"/>
          <w:szCs w:val="26"/>
        </w:rPr>
        <w:t xml:space="preserve"> than của Việt Nam trong quí 1/201</w:t>
      </w:r>
      <w:bookmarkEnd w:id="28"/>
      <w:r w:rsidR="00991F81" w:rsidRPr="00991F81">
        <w:rPr>
          <w:rStyle w:val="Emphasis"/>
          <w:rFonts w:ascii="Times New Roman" w:hAnsi="Times New Roman" w:cs="Times New Roman"/>
          <w:i w:val="0"/>
          <w:sz w:val="26"/>
          <w:szCs w:val="26"/>
        </w:rPr>
        <w:t>8</w:t>
      </w:r>
    </w:p>
    <w:tbl>
      <w:tblPr>
        <w:tblW w:w="99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8"/>
        <w:gridCol w:w="1187"/>
        <w:gridCol w:w="1276"/>
        <w:gridCol w:w="992"/>
        <w:gridCol w:w="992"/>
        <w:gridCol w:w="2977"/>
      </w:tblGrid>
      <w:tr w:rsidR="004B4D66" w:rsidRPr="00991F81" w:rsidTr="004B4D66">
        <w:trPr>
          <w:trHeight w:val="690"/>
          <w:tblHeader/>
        </w:trPr>
        <w:tc>
          <w:tcPr>
            <w:tcW w:w="2508" w:type="dxa"/>
            <w:vMerge w:val="restart"/>
            <w:shd w:val="clear" w:color="auto" w:fill="auto"/>
            <w:vAlign w:val="center"/>
            <w:hideMark/>
          </w:tcPr>
          <w:p w:rsidR="004B4D66" w:rsidRPr="00991F81" w:rsidRDefault="004B4D66" w:rsidP="004B4D66">
            <w:pPr>
              <w:spacing w:after="0" w:line="240" w:lineRule="auto"/>
              <w:jc w:val="center"/>
              <w:rPr>
                <w:rFonts w:ascii="Times New Roman" w:eastAsia="Times New Roman" w:hAnsi="Times New Roman" w:cs="Times New Roman"/>
                <w:b/>
                <w:bCs/>
                <w:color w:val="000000"/>
              </w:rPr>
            </w:pPr>
            <w:r w:rsidRPr="00991F81">
              <w:rPr>
                <w:rFonts w:ascii="Times New Roman" w:eastAsia="Times New Roman" w:hAnsi="Times New Roman" w:cs="Times New Roman"/>
                <w:b/>
                <w:bCs/>
                <w:color w:val="000000"/>
              </w:rPr>
              <w:t>Cảng/cửa khẩu</w:t>
            </w:r>
          </w:p>
        </w:tc>
        <w:tc>
          <w:tcPr>
            <w:tcW w:w="2463" w:type="dxa"/>
            <w:gridSpan w:val="2"/>
            <w:shd w:val="clear" w:color="auto" w:fill="auto"/>
            <w:vAlign w:val="center"/>
            <w:hideMark/>
          </w:tcPr>
          <w:p w:rsidR="004B4D66" w:rsidRPr="00991F81" w:rsidRDefault="004B4D66" w:rsidP="004B4D66">
            <w:pPr>
              <w:spacing w:after="0" w:line="240" w:lineRule="auto"/>
              <w:jc w:val="center"/>
              <w:rPr>
                <w:rFonts w:ascii="Times New Roman" w:eastAsia="Times New Roman" w:hAnsi="Times New Roman" w:cs="Times New Roman"/>
                <w:b/>
                <w:bCs/>
                <w:color w:val="000000"/>
              </w:rPr>
            </w:pPr>
            <w:r w:rsidRPr="00991F81">
              <w:rPr>
                <w:rFonts w:ascii="Times New Roman" w:eastAsia="Times New Roman" w:hAnsi="Times New Roman" w:cs="Times New Roman"/>
                <w:b/>
                <w:bCs/>
                <w:color w:val="000000"/>
              </w:rPr>
              <w:t>3T/2018</w:t>
            </w:r>
          </w:p>
        </w:tc>
        <w:tc>
          <w:tcPr>
            <w:tcW w:w="1984" w:type="dxa"/>
            <w:gridSpan w:val="2"/>
            <w:shd w:val="clear" w:color="auto" w:fill="auto"/>
            <w:vAlign w:val="center"/>
            <w:hideMark/>
          </w:tcPr>
          <w:p w:rsidR="004B4D66" w:rsidRPr="00991F81" w:rsidRDefault="004B4D66" w:rsidP="004B4D66">
            <w:pPr>
              <w:spacing w:after="0" w:line="240" w:lineRule="auto"/>
              <w:jc w:val="center"/>
              <w:rPr>
                <w:rFonts w:ascii="Times New Roman" w:eastAsia="Times New Roman" w:hAnsi="Times New Roman" w:cs="Times New Roman"/>
                <w:b/>
                <w:bCs/>
                <w:color w:val="000000"/>
              </w:rPr>
            </w:pPr>
            <w:r w:rsidRPr="00991F81">
              <w:rPr>
                <w:rFonts w:ascii="Times New Roman" w:eastAsia="Times New Roman" w:hAnsi="Times New Roman" w:cs="Times New Roman"/>
                <w:b/>
                <w:bCs/>
                <w:color w:val="000000"/>
              </w:rPr>
              <w:t>Thay đổi so 3T/2017  (%)</w:t>
            </w:r>
          </w:p>
        </w:tc>
        <w:tc>
          <w:tcPr>
            <w:tcW w:w="2977" w:type="dxa"/>
            <w:shd w:val="clear" w:color="auto" w:fill="auto"/>
            <w:vAlign w:val="center"/>
            <w:hideMark/>
          </w:tcPr>
          <w:p w:rsidR="004B4D66" w:rsidRPr="00991F81" w:rsidRDefault="004B4D66" w:rsidP="004B4D66">
            <w:pPr>
              <w:spacing w:after="0" w:line="240" w:lineRule="auto"/>
              <w:jc w:val="center"/>
              <w:rPr>
                <w:rFonts w:ascii="Times New Roman" w:eastAsia="Times New Roman" w:hAnsi="Times New Roman" w:cs="Times New Roman"/>
                <w:b/>
                <w:bCs/>
                <w:color w:val="000000"/>
              </w:rPr>
            </w:pPr>
            <w:r w:rsidRPr="00991F81">
              <w:rPr>
                <w:rFonts w:ascii="Times New Roman" w:eastAsia="Times New Roman" w:hAnsi="Times New Roman" w:cs="Times New Roman"/>
                <w:b/>
                <w:bCs/>
                <w:color w:val="000000"/>
              </w:rPr>
              <w:t>Thị trường cung cấp chủ yếu</w:t>
            </w:r>
          </w:p>
        </w:tc>
      </w:tr>
      <w:tr w:rsidR="004B4D66" w:rsidRPr="00991F81" w:rsidTr="004B4D66">
        <w:trPr>
          <w:trHeight w:val="560"/>
          <w:tblHeader/>
        </w:trPr>
        <w:tc>
          <w:tcPr>
            <w:tcW w:w="2508" w:type="dxa"/>
            <w:vMerge/>
            <w:vAlign w:val="center"/>
            <w:hideMark/>
          </w:tcPr>
          <w:p w:rsidR="004B4D66" w:rsidRPr="00991F81" w:rsidRDefault="004B4D66" w:rsidP="004B4D66">
            <w:pPr>
              <w:spacing w:after="0" w:line="240" w:lineRule="auto"/>
              <w:rPr>
                <w:rFonts w:ascii="Times New Roman" w:eastAsia="Times New Roman" w:hAnsi="Times New Roman" w:cs="Times New Roman"/>
                <w:b/>
                <w:bCs/>
                <w:color w:val="000000"/>
              </w:rPr>
            </w:pPr>
          </w:p>
        </w:tc>
        <w:tc>
          <w:tcPr>
            <w:tcW w:w="1187" w:type="dxa"/>
            <w:shd w:val="clear" w:color="auto" w:fill="auto"/>
            <w:vAlign w:val="center"/>
            <w:hideMark/>
          </w:tcPr>
          <w:p w:rsidR="004B4D66" w:rsidRPr="00991F81" w:rsidRDefault="004B4D66" w:rsidP="004B4D66">
            <w:pPr>
              <w:spacing w:after="0" w:line="240" w:lineRule="auto"/>
              <w:jc w:val="center"/>
              <w:rPr>
                <w:rFonts w:ascii="Times New Roman" w:eastAsia="Times New Roman" w:hAnsi="Times New Roman" w:cs="Times New Roman"/>
                <w:b/>
                <w:bCs/>
                <w:color w:val="000000"/>
              </w:rPr>
            </w:pPr>
            <w:r w:rsidRPr="00991F81">
              <w:rPr>
                <w:rFonts w:ascii="Times New Roman" w:eastAsia="Times New Roman" w:hAnsi="Times New Roman" w:cs="Times New Roman"/>
                <w:b/>
                <w:bCs/>
                <w:color w:val="000000"/>
              </w:rPr>
              <w:t>Lượng (tấn)</w:t>
            </w:r>
          </w:p>
        </w:tc>
        <w:tc>
          <w:tcPr>
            <w:tcW w:w="1276" w:type="dxa"/>
            <w:shd w:val="clear" w:color="auto" w:fill="auto"/>
            <w:vAlign w:val="center"/>
            <w:hideMark/>
          </w:tcPr>
          <w:p w:rsidR="004B4D66" w:rsidRPr="00991F81" w:rsidRDefault="004B4D66" w:rsidP="004B4D66">
            <w:pPr>
              <w:spacing w:after="0" w:line="240" w:lineRule="auto"/>
              <w:jc w:val="center"/>
              <w:rPr>
                <w:rFonts w:ascii="Times New Roman" w:eastAsia="Times New Roman" w:hAnsi="Times New Roman" w:cs="Times New Roman"/>
                <w:b/>
                <w:bCs/>
                <w:color w:val="000000"/>
              </w:rPr>
            </w:pPr>
            <w:r w:rsidRPr="00991F81">
              <w:rPr>
                <w:rFonts w:ascii="Times New Roman" w:eastAsia="Times New Roman" w:hAnsi="Times New Roman" w:cs="Times New Roman"/>
                <w:b/>
                <w:bCs/>
                <w:color w:val="000000"/>
              </w:rPr>
              <w:t>Trị giá (USD)</w:t>
            </w:r>
          </w:p>
        </w:tc>
        <w:tc>
          <w:tcPr>
            <w:tcW w:w="992" w:type="dxa"/>
            <w:shd w:val="clear" w:color="auto" w:fill="auto"/>
            <w:vAlign w:val="center"/>
            <w:hideMark/>
          </w:tcPr>
          <w:p w:rsidR="004B4D66" w:rsidRPr="00991F81" w:rsidRDefault="004B4D66" w:rsidP="004B4D66">
            <w:pPr>
              <w:spacing w:after="0" w:line="240" w:lineRule="auto"/>
              <w:jc w:val="center"/>
              <w:rPr>
                <w:rFonts w:ascii="Times New Roman" w:eastAsia="Times New Roman" w:hAnsi="Times New Roman" w:cs="Times New Roman"/>
                <w:b/>
                <w:bCs/>
                <w:color w:val="000000"/>
              </w:rPr>
            </w:pPr>
            <w:r w:rsidRPr="00991F81">
              <w:rPr>
                <w:rFonts w:ascii="Times New Roman" w:eastAsia="Times New Roman" w:hAnsi="Times New Roman" w:cs="Times New Roman"/>
                <w:b/>
                <w:bCs/>
                <w:color w:val="000000"/>
              </w:rPr>
              <w:t>Lượng</w:t>
            </w:r>
          </w:p>
        </w:tc>
        <w:tc>
          <w:tcPr>
            <w:tcW w:w="992" w:type="dxa"/>
            <w:shd w:val="clear" w:color="auto" w:fill="auto"/>
            <w:vAlign w:val="center"/>
            <w:hideMark/>
          </w:tcPr>
          <w:p w:rsidR="004B4D66" w:rsidRPr="00991F81" w:rsidRDefault="004B4D66" w:rsidP="004B4D66">
            <w:pPr>
              <w:spacing w:after="0" w:line="240" w:lineRule="auto"/>
              <w:jc w:val="center"/>
              <w:rPr>
                <w:rFonts w:ascii="Times New Roman" w:eastAsia="Times New Roman" w:hAnsi="Times New Roman" w:cs="Times New Roman"/>
                <w:b/>
                <w:bCs/>
                <w:color w:val="000000"/>
              </w:rPr>
            </w:pPr>
            <w:r w:rsidRPr="00991F81">
              <w:rPr>
                <w:rFonts w:ascii="Times New Roman" w:eastAsia="Times New Roman" w:hAnsi="Times New Roman" w:cs="Times New Roman"/>
                <w:b/>
                <w:bCs/>
                <w:color w:val="000000"/>
              </w:rPr>
              <w:t>Trị giá</w:t>
            </w:r>
          </w:p>
        </w:tc>
        <w:tc>
          <w:tcPr>
            <w:tcW w:w="2977" w:type="dxa"/>
            <w:vAlign w:val="center"/>
            <w:hideMark/>
          </w:tcPr>
          <w:p w:rsidR="004B4D66" w:rsidRPr="00991F81" w:rsidRDefault="004B4D66" w:rsidP="004B4D66">
            <w:pPr>
              <w:spacing w:after="0" w:line="240" w:lineRule="auto"/>
              <w:rPr>
                <w:rFonts w:ascii="Times New Roman" w:eastAsia="Times New Roman" w:hAnsi="Times New Roman" w:cs="Times New Roman"/>
                <w:b/>
                <w:bCs/>
                <w:color w:val="000000"/>
              </w:rPr>
            </w:pP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Sơn Dương</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481,012</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95,602,167</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-51.63</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-32.84</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Canada, Australia, Đài Loan (TQ), Nga, Nhật Bản, Singapore, Thụy Sỹ</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Cẩm Phả (Quảng Ninh)</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251,878</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55,428,098</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-68.57</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-40.47</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Nga,Australia,ấn Độ,Inđônêxia,Manta,Mỹ,Nam Phi</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Cửa khẩu Lao Cai (Lao Cai)</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98,965</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38,797,339</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134.36</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173.78</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Trung Quốc</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Khu trung chuyển Gò Da (Vũng Tàu)</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221,355</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17,017,543</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-28.90</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-15.99</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Australia,Inđônêxia,Đài Loan,Singapore,Thụy Sỹ</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HOANG DIEU (Hải Phòng)</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36,500</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13,658,812</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34.46</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71.35</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Trung Quốc</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Cửa Lò (Nghệ An)</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75,710</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7,002,432</w:t>
            </w: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Australia,Nga,</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Vũng áng (Hà Tĩnh)</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54,029</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5,456,945</w:t>
            </w: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Nga</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Bến cảng Tổng hợp Thị Vải</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163,752</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8,673,357</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229.11</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210.72</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Inđônêxia,Malaysia,Đài Loan,Nhật Bản,</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Cẩm Phả (Vũng Tàu)</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54,560</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4,599,408</w:t>
            </w: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Australia</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lastRenderedPageBreak/>
              <w:t>Cảng Phú Mỹ (Vũng Tàu)</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120,570</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12,278,841</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-69.87</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-63.97</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Inđônêxia,Đài Loan,Nga,Thụy Sỹ,</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PTSC (Vũng Tàu)</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119,622</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8,320,220</w:t>
            </w: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Australia</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Gò Dầu (Phước Thái - Đồng Nai)</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96,416</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4,185,952</w:t>
            </w: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Inđônêxia</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Vĩnh Tân</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32,880</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2,682,679</w:t>
            </w: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Inđônêxia</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Z (Hồ Chí Minh)</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27,900</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1,313,612</w:t>
            </w: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Inđônêxia</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Chùa vẽ (Hải phòng)</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3,800</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1,255,935</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-70.10</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-64.06</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Anh,Trung Quốc,</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Lotus/Cảng Bông Sen (Hồ Chí Minh)</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16,158</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604,616</w:t>
            </w: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Inđônêxia</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Cát Lái (Hồ Chí Minh)</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7,213</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451,230</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-85.46</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331.93</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Đài Loan,Trung Quốc,Hàn Quốc,Malaysia,Nhật Bản,Anh,</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Cần Thơ</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7,947</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304,852</w:t>
            </w: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Inđônêxia</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Cửa khẩu La Lay (Quảng Trị)</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3,793</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189,666</w:t>
            </w: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Lào</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Cửa khẩu Hữu Nghị (Lạng Sơn)</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490</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182,986</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36.21</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81.38</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Trung Quốc</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PTSC Đình Vũ</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687</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169,949</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591.15</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468.64</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Trung Quốc,Malaysia,</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Cửa khẩu Trà Lĩnh (Cao Bằng)</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410</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159,550</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-32.90</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-9.57</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Trung Quốc</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Đình Vũ Nam Hải</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459</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138,748</w:t>
            </w: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Trung Quốc,Đài Loan,</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Hải Phòng</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2,588</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125,960</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1,045.24</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41.49</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Hồng Kông,Malaysia,Mỹ,Nhật Bản,Trung Quốc</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Cửa khẩu Tà Lùng (Cao Bằng)</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290</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100,884</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205.26</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392.48</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Trung Quốc</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CÁI MÉP - TCIT (Vũng Tàu)</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166</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69,506</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-16.16</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34.96</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Trung Quốc,Anh,</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Nam Hai</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220</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66,102</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1,471.43</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2,146.38</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Đài Loan,Trung Quốc,</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GREEN PORT (HAI PHONG)</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6,272</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59,915</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5,306.97</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34.81</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Trung Quốc,Malaysia,</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Tiên sa (Đà Nẵng)</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5,044</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30,700</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89,964.29</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560.17</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Hàn Quốc,Nhật Bản,Hồng Kông</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Cửa khẩu Thanh Thủy (Hà Giang)</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92</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18,291</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-87.68</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-87.69</w:t>
            </w: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Trung Quốc</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POSCO (Vũng Tàu)</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52</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9,592</w:t>
            </w: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Hàn Quốc</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Tân cảng Hiệp phước</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443</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7,806</w:t>
            </w: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Latvia</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Nam Đình Vũ</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14</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3,286</w:t>
            </w: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Đài Loan</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Cảng Tân Vũ</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11</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2,349</w:t>
            </w: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992"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p>
        </w:tc>
        <w:tc>
          <w:tcPr>
            <w:tcW w:w="2977" w:type="dxa"/>
            <w:shd w:val="clear" w:color="auto" w:fill="auto"/>
            <w:noWrap/>
            <w:vAlign w:val="center"/>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Đài Loan</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Khác</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2,119,710</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198,205,120</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137.46</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118.76</w:t>
            </w:r>
          </w:p>
        </w:tc>
        <w:tc>
          <w:tcPr>
            <w:tcW w:w="2977"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w:t>
            </w:r>
          </w:p>
        </w:tc>
      </w:tr>
      <w:tr w:rsidR="004B4D66" w:rsidRPr="00991F81" w:rsidTr="004B4D66">
        <w:trPr>
          <w:trHeight w:val="290"/>
        </w:trPr>
        <w:tc>
          <w:tcPr>
            <w:tcW w:w="2508"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Tổng</w:t>
            </w:r>
          </w:p>
        </w:tc>
        <w:tc>
          <w:tcPr>
            <w:tcW w:w="1187"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4,011,009</w:t>
            </w:r>
          </w:p>
        </w:tc>
        <w:tc>
          <w:tcPr>
            <w:tcW w:w="1276"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477,174,44</w:t>
            </w:r>
            <w:r w:rsidRPr="00991F81">
              <w:rPr>
                <w:rFonts w:ascii="Times New Roman" w:eastAsia="Times New Roman" w:hAnsi="Times New Roman" w:cs="Times New Roman"/>
                <w:color w:val="000000"/>
              </w:rPr>
              <w:lastRenderedPageBreak/>
              <w:t>7</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lastRenderedPageBreak/>
              <w:t>11.56</w:t>
            </w:r>
          </w:p>
        </w:tc>
        <w:tc>
          <w:tcPr>
            <w:tcW w:w="992" w:type="dxa"/>
            <w:shd w:val="clear" w:color="auto" w:fill="auto"/>
            <w:noWrap/>
            <w:vAlign w:val="bottom"/>
            <w:hideMark/>
          </w:tcPr>
          <w:p w:rsidR="004B4D66" w:rsidRPr="00991F81" w:rsidRDefault="004B4D66" w:rsidP="004B4D66">
            <w:pPr>
              <w:spacing w:after="0" w:line="240" w:lineRule="auto"/>
              <w:jc w:val="right"/>
              <w:rPr>
                <w:rFonts w:ascii="Times New Roman" w:eastAsia="Times New Roman" w:hAnsi="Times New Roman" w:cs="Times New Roman"/>
                <w:color w:val="000000"/>
              </w:rPr>
            </w:pPr>
            <w:r w:rsidRPr="00991F81">
              <w:rPr>
                <w:rFonts w:ascii="Times New Roman" w:eastAsia="Times New Roman" w:hAnsi="Times New Roman" w:cs="Times New Roman"/>
                <w:color w:val="000000"/>
              </w:rPr>
              <w:t>16.28</w:t>
            </w:r>
          </w:p>
        </w:tc>
        <w:tc>
          <w:tcPr>
            <w:tcW w:w="2977" w:type="dxa"/>
            <w:shd w:val="clear" w:color="auto" w:fill="auto"/>
            <w:noWrap/>
            <w:vAlign w:val="bottom"/>
            <w:hideMark/>
          </w:tcPr>
          <w:p w:rsidR="004B4D66" w:rsidRPr="00991F81" w:rsidRDefault="004B4D66" w:rsidP="004B4D66">
            <w:pPr>
              <w:spacing w:after="0" w:line="240" w:lineRule="auto"/>
              <w:rPr>
                <w:rFonts w:ascii="Times New Roman" w:eastAsia="Times New Roman" w:hAnsi="Times New Roman" w:cs="Times New Roman"/>
                <w:color w:val="000000"/>
              </w:rPr>
            </w:pPr>
            <w:r w:rsidRPr="00991F81">
              <w:rPr>
                <w:rFonts w:ascii="Times New Roman" w:eastAsia="Times New Roman" w:hAnsi="Times New Roman" w:cs="Times New Roman"/>
                <w:color w:val="000000"/>
              </w:rPr>
              <w:t> </w:t>
            </w:r>
          </w:p>
        </w:tc>
      </w:tr>
    </w:tbl>
    <w:p w:rsidR="004B4D66" w:rsidRPr="00991F81" w:rsidRDefault="004B4D66" w:rsidP="004B4D66">
      <w:pPr>
        <w:rPr>
          <w:rFonts w:ascii="Times New Roman" w:hAnsi="Times New Roman" w:cs="Times New Roman"/>
        </w:rPr>
      </w:pPr>
    </w:p>
    <w:p w:rsidR="00532E2B" w:rsidRPr="00991F81" w:rsidRDefault="00532E2B" w:rsidP="00651ACA">
      <w:pPr>
        <w:pStyle w:val="ListParagraph"/>
        <w:spacing w:line="312" w:lineRule="auto"/>
        <w:ind w:left="0"/>
        <w:jc w:val="center"/>
        <w:rPr>
          <w:rFonts w:ascii="Times New Roman" w:hAnsi="Times New Roman" w:cs="Times New Roman"/>
          <w:i/>
          <w:sz w:val="26"/>
          <w:szCs w:val="26"/>
        </w:rPr>
      </w:pPr>
      <w:r w:rsidRPr="00991F81">
        <w:rPr>
          <w:rFonts w:ascii="Times New Roman" w:hAnsi="Times New Roman" w:cs="Times New Roman"/>
          <w:i/>
          <w:sz w:val="26"/>
          <w:szCs w:val="26"/>
        </w:rPr>
        <w:t>Nguồn: Tính toán từ số liệu của Tổng cục hải quan</w:t>
      </w:r>
    </w:p>
    <w:p w:rsidR="00DC0D47" w:rsidRPr="00991F81" w:rsidRDefault="00DC0D47" w:rsidP="00DC0D47">
      <w:pPr>
        <w:pStyle w:val="ListParagraph"/>
        <w:spacing w:line="312" w:lineRule="auto"/>
        <w:ind w:left="1080"/>
        <w:outlineLvl w:val="0"/>
        <w:rPr>
          <w:rFonts w:ascii="Times New Roman" w:hAnsi="Times New Roman" w:cs="Times New Roman"/>
          <w:b/>
          <w:sz w:val="26"/>
          <w:szCs w:val="26"/>
        </w:rPr>
      </w:pPr>
    </w:p>
    <w:p w:rsidR="00DC0D47" w:rsidRPr="00991F81" w:rsidRDefault="00E037FD" w:rsidP="00D63195">
      <w:pPr>
        <w:pStyle w:val="ListParagraph"/>
        <w:numPr>
          <w:ilvl w:val="1"/>
          <w:numId w:val="1"/>
        </w:numPr>
        <w:spacing w:line="312" w:lineRule="auto"/>
        <w:outlineLvl w:val="1"/>
        <w:rPr>
          <w:rFonts w:ascii="Times New Roman" w:hAnsi="Times New Roman" w:cs="Times New Roman"/>
          <w:b/>
          <w:i/>
          <w:sz w:val="26"/>
          <w:szCs w:val="26"/>
        </w:rPr>
      </w:pPr>
      <w:bookmarkStart w:id="29" w:name="_Toc514104404"/>
      <w:r w:rsidRPr="00991F81">
        <w:rPr>
          <w:rFonts w:ascii="Times New Roman" w:hAnsi="Times New Roman" w:cs="Times New Roman"/>
          <w:b/>
          <w:i/>
          <w:sz w:val="26"/>
          <w:szCs w:val="26"/>
        </w:rPr>
        <w:t>Một số thông tin khác</w:t>
      </w:r>
      <w:bookmarkEnd w:id="29"/>
    </w:p>
    <w:p w:rsidR="00B61DDF" w:rsidRPr="00991F81" w:rsidRDefault="00B61DDF" w:rsidP="00B61DDF">
      <w:pPr>
        <w:pStyle w:val="selectionshareable"/>
        <w:spacing w:before="0" w:beforeAutospacing="0" w:after="137" w:afterAutospacing="0" w:line="312" w:lineRule="auto"/>
        <w:ind w:firstLine="720"/>
        <w:jc w:val="both"/>
        <w:rPr>
          <w:color w:val="111111"/>
          <w:sz w:val="26"/>
          <w:szCs w:val="26"/>
        </w:rPr>
      </w:pPr>
      <w:r w:rsidRPr="00991F81">
        <w:rPr>
          <w:color w:val="111111"/>
          <w:sz w:val="26"/>
          <w:szCs w:val="26"/>
        </w:rPr>
        <w:t>Theo kế hoạch của Tập đoàn Than - Khoáng sản Việt Nam (TKV), trong giai đoạn từ 2016-2020 sẽ phải nhập một lượng than lớn. Theo đó, kế hoạch nhập than được bắt đầu từ năm 2017 và tăng mạnh từ năm 2020, chủ yếu là than cung cấp cho các nhà máy nhiệt điện. Cụ thể, lượng than nhập khẩu năm 2017 là 11,71 triệu tấn, 2018 là 20,972 triệu tấn, năm 2020 là 40,256 triệu tấn, năm 2025 là 70,331 triệu tấn, năm 2030 sẽ lên đến trên 100 triệu tấn. hiện Việt Nam đang rơi vào thực trạng thiếu nguồn than chất lượng cao, trong khi đó lượng than tồn kho đang ở mức trên 9 triệu tấn.</w:t>
      </w:r>
    </w:p>
    <w:p w:rsidR="00B61DDF" w:rsidRPr="00991F81" w:rsidRDefault="00B61DDF" w:rsidP="00B61DDF">
      <w:pPr>
        <w:pStyle w:val="selectionshareable"/>
        <w:spacing w:before="0" w:beforeAutospacing="0" w:after="137" w:afterAutospacing="0" w:line="312" w:lineRule="auto"/>
        <w:ind w:firstLine="720"/>
        <w:jc w:val="both"/>
        <w:rPr>
          <w:color w:val="111111"/>
          <w:sz w:val="26"/>
          <w:szCs w:val="26"/>
        </w:rPr>
      </w:pPr>
      <w:r w:rsidRPr="00991F81">
        <w:rPr>
          <w:color w:val="111111"/>
          <w:sz w:val="26"/>
          <w:szCs w:val="26"/>
        </w:rPr>
        <w:t>Do than trong nước sẽ không đáp ứng đủ nhu cầu cho nhiệt điện và các hộ tiêu dùng khác, cộng với việc khai thác than bắt đầu gặp rất nhiều khó khăn, nên việc nhập khẩu than chắc chắn sẽ còn gia tăng trong thời gian tới.</w:t>
      </w:r>
    </w:p>
    <w:p w:rsidR="00651ACA" w:rsidRPr="00991F81" w:rsidRDefault="00651ACA" w:rsidP="00B61DDF">
      <w:pPr>
        <w:spacing w:line="312" w:lineRule="auto"/>
        <w:ind w:firstLine="720"/>
        <w:jc w:val="both"/>
        <w:rPr>
          <w:rFonts w:ascii="Times New Roman" w:hAnsi="Times New Roman" w:cs="Times New Roman"/>
          <w:iCs/>
          <w:sz w:val="26"/>
          <w:szCs w:val="26"/>
        </w:rPr>
      </w:pPr>
      <w:r w:rsidRPr="00991F81">
        <w:rPr>
          <w:rStyle w:val="Emphasis"/>
          <w:rFonts w:ascii="Times New Roman" w:hAnsi="Times New Roman" w:cs="Times New Roman"/>
          <w:i w:val="0"/>
          <w:sz w:val="26"/>
          <w:szCs w:val="26"/>
        </w:rPr>
        <w:t>.</w:t>
      </w:r>
    </w:p>
    <w:sectPr w:rsidR="00651ACA" w:rsidRPr="00991F81" w:rsidSect="002041AC">
      <w:headerReference w:type="even" r:id="rId24"/>
      <w:headerReference w:type="default" r:id="rId25"/>
      <w:footerReference w:type="even" r:id="rId26"/>
      <w:footerReference w:type="default" r:id="rId27"/>
      <w:headerReference w:type="first" r:id="rId28"/>
      <w:footerReference w:type="first" r:id="rId29"/>
      <w:pgSz w:w="12240" w:h="15840"/>
      <w:pgMar w:top="1440" w:right="1041"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B19" w:rsidRDefault="001E1B19" w:rsidP="00AC37BB">
      <w:pPr>
        <w:spacing w:after="0" w:line="240" w:lineRule="auto"/>
      </w:pPr>
      <w:r>
        <w:separator/>
      </w:r>
    </w:p>
  </w:endnote>
  <w:endnote w:type="continuationSeparator" w:id="1">
    <w:p w:rsidR="001E1B19" w:rsidRDefault="001E1B19" w:rsidP="00AC3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F81" w:rsidRDefault="00991F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86612"/>
      <w:docPartObj>
        <w:docPartGallery w:val="Page Numbers (Bottom of Page)"/>
        <w:docPartUnique/>
      </w:docPartObj>
    </w:sdtPr>
    <w:sdtContent>
      <w:p w:rsidR="00991F81" w:rsidRDefault="00991F81">
        <w:pPr>
          <w:pStyle w:val="Footer"/>
          <w:jc w:val="right"/>
        </w:pPr>
        <w:fldSimple w:instr=" PAGE   \* MERGEFORMAT ">
          <w:r w:rsidR="00DC47B9">
            <w:rPr>
              <w:noProof/>
            </w:rPr>
            <w:t>2</w:t>
          </w:r>
        </w:fldSimple>
      </w:p>
    </w:sdtContent>
  </w:sdt>
  <w:p w:rsidR="00991F81" w:rsidRDefault="00991F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F81" w:rsidRDefault="00991F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B19" w:rsidRDefault="001E1B19" w:rsidP="00AC37BB">
      <w:pPr>
        <w:spacing w:after="0" w:line="240" w:lineRule="auto"/>
      </w:pPr>
      <w:r>
        <w:separator/>
      </w:r>
    </w:p>
  </w:footnote>
  <w:footnote w:type="continuationSeparator" w:id="1">
    <w:p w:rsidR="001E1B19" w:rsidRDefault="001E1B19" w:rsidP="00AC37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F81" w:rsidRDefault="00991F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F81" w:rsidRDefault="00991F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F81" w:rsidRDefault="00991F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07548"/>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
    <w:nsid w:val="4F6760AF"/>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459B"/>
    <w:rsid w:val="000057A7"/>
    <w:rsid w:val="00055DF9"/>
    <w:rsid w:val="00062C4A"/>
    <w:rsid w:val="0007459B"/>
    <w:rsid w:val="000953B0"/>
    <w:rsid w:val="00096FBB"/>
    <w:rsid w:val="000E5F29"/>
    <w:rsid w:val="000F590B"/>
    <w:rsid w:val="00105E9D"/>
    <w:rsid w:val="00125694"/>
    <w:rsid w:val="0018653A"/>
    <w:rsid w:val="001C2EAC"/>
    <w:rsid w:val="001E1B19"/>
    <w:rsid w:val="001E3F15"/>
    <w:rsid w:val="0020318B"/>
    <w:rsid w:val="002041AC"/>
    <w:rsid w:val="0020733C"/>
    <w:rsid w:val="00223555"/>
    <w:rsid w:val="00243473"/>
    <w:rsid w:val="00244CD4"/>
    <w:rsid w:val="002569C6"/>
    <w:rsid w:val="0026674F"/>
    <w:rsid w:val="00285499"/>
    <w:rsid w:val="00314E63"/>
    <w:rsid w:val="0038625B"/>
    <w:rsid w:val="003B4F9A"/>
    <w:rsid w:val="00406777"/>
    <w:rsid w:val="004B4D66"/>
    <w:rsid w:val="004C484A"/>
    <w:rsid w:val="004D27C5"/>
    <w:rsid w:val="004D4162"/>
    <w:rsid w:val="004F3BC7"/>
    <w:rsid w:val="004F594F"/>
    <w:rsid w:val="005126F4"/>
    <w:rsid w:val="00532E2B"/>
    <w:rsid w:val="00581B4C"/>
    <w:rsid w:val="005C03DA"/>
    <w:rsid w:val="005C7F05"/>
    <w:rsid w:val="005F321C"/>
    <w:rsid w:val="005F7FFC"/>
    <w:rsid w:val="00606F25"/>
    <w:rsid w:val="00651ACA"/>
    <w:rsid w:val="00653DDC"/>
    <w:rsid w:val="0066750D"/>
    <w:rsid w:val="006C7647"/>
    <w:rsid w:val="006D2841"/>
    <w:rsid w:val="006D6C84"/>
    <w:rsid w:val="006F7254"/>
    <w:rsid w:val="00705FE2"/>
    <w:rsid w:val="007771F0"/>
    <w:rsid w:val="00785DB4"/>
    <w:rsid w:val="007A3199"/>
    <w:rsid w:val="007D3F6A"/>
    <w:rsid w:val="007D5278"/>
    <w:rsid w:val="00843A4F"/>
    <w:rsid w:val="0085066E"/>
    <w:rsid w:val="0085727E"/>
    <w:rsid w:val="00884F59"/>
    <w:rsid w:val="00897C74"/>
    <w:rsid w:val="008A4DF2"/>
    <w:rsid w:val="008B5C53"/>
    <w:rsid w:val="008C3137"/>
    <w:rsid w:val="008C5C2B"/>
    <w:rsid w:val="008E7A94"/>
    <w:rsid w:val="008F600B"/>
    <w:rsid w:val="00910E23"/>
    <w:rsid w:val="00922078"/>
    <w:rsid w:val="00955896"/>
    <w:rsid w:val="00991F81"/>
    <w:rsid w:val="00A06399"/>
    <w:rsid w:val="00A11215"/>
    <w:rsid w:val="00A11330"/>
    <w:rsid w:val="00A7082B"/>
    <w:rsid w:val="00AC37BB"/>
    <w:rsid w:val="00AC3FFD"/>
    <w:rsid w:val="00B118FD"/>
    <w:rsid w:val="00B61DDF"/>
    <w:rsid w:val="00B802F5"/>
    <w:rsid w:val="00BF5596"/>
    <w:rsid w:val="00C348D8"/>
    <w:rsid w:val="00C41E5C"/>
    <w:rsid w:val="00C45DE0"/>
    <w:rsid w:val="00C96367"/>
    <w:rsid w:val="00D04EB4"/>
    <w:rsid w:val="00D324D2"/>
    <w:rsid w:val="00D63195"/>
    <w:rsid w:val="00DC0D47"/>
    <w:rsid w:val="00DC17A2"/>
    <w:rsid w:val="00DC47B9"/>
    <w:rsid w:val="00E037FD"/>
    <w:rsid w:val="00E03AD2"/>
    <w:rsid w:val="00E117FF"/>
    <w:rsid w:val="00E12574"/>
    <w:rsid w:val="00E40846"/>
    <w:rsid w:val="00E73D16"/>
    <w:rsid w:val="00EB066A"/>
    <w:rsid w:val="00ED2A38"/>
    <w:rsid w:val="00EF106A"/>
    <w:rsid w:val="00F21EC1"/>
    <w:rsid w:val="00F3506E"/>
    <w:rsid w:val="00F41F14"/>
    <w:rsid w:val="00F526CE"/>
    <w:rsid w:val="00F6137D"/>
    <w:rsid w:val="00F61796"/>
    <w:rsid w:val="00FD2082"/>
    <w:rsid w:val="00FF05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CharCharCharCharCharCharChar">
    <w:name w:val="Char Char Char Char Char Char Char"/>
    <w:basedOn w:val="Normal"/>
    <w:rsid w:val="002569C6"/>
    <w:pPr>
      <w:spacing w:after="160" w:line="240" w:lineRule="exact"/>
    </w:pPr>
    <w:rPr>
      <w:rFonts w:ascii="Verdana" w:eastAsia="Times New Roman" w:hAnsi="Verdana" w:cs="Times New Roman"/>
      <w:sz w:val="20"/>
      <w:szCs w:val="20"/>
    </w:rPr>
  </w:style>
  <w:style w:type="paragraph" w:styleId="FootnoteText">
    <w:name w:val="footnote text"/>
    <w:basedOn w:val="Normal"/>
    <w:link w:val="FootnoteTextChar"/>
    <w:uiPriority w:val="99"/>
    <w:semiHidden/>
    <w:unhideWhenUsed/>
    <w:rsid w:val="00705F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FE2"/>
    <w:rPr>
      <w:sz w:val="20"/>
      <w:szCs w:val="20"/>
    </w:rPr>
  </w:style>
  <w:style w:type="character" w:styleId="FootnoteReference">
    <w:name w:val="footnote reference"/>
    <w:basedOn w:val="DefaultParagraphFont"/>
    <w:uiPriority w:val="99"/>
    <w:semiHidden/>
    <w:unhideWhenUsed/>
    <w:rsid w:val="00705FE2"/>
    <w:rPr>
      <w:vertAlign w:val="superscript"/>
    </w:rPr>
  </w:style>
  <w:style w:type="paragraph" w:customStyle="1" w:styleId="selectionshareable">
    <w:name w:val="selectionshareable"/>
    <w:basedOn w:val="Normal"/>
    <w:rsid w:val="00B61D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253046">
      <w:bodyDiv w:val="1"/>
      <w:marLeft w:val="0"/>
      <w:marRight w:val="0"/>
      <w:marTop w:val="0"/>
      <w:marBottom w:val="0"/>
      <w:divBdr>
        <w:top w:val="none" w:sz="0" w:space="0" w:color="auto"/>
        <w:left w:val="none" w:sz="0" w:space="0" w:color="auto"/>
        <w:bottom w:val="none" w:sz="0" w:space="0" w:color="auto"/>
        <w:right w:val="none" w:sz="0" w:space="0" w:color="auto"/>
      </w:divBdr>
    </w:div>
    <w:div w:id="188954661">
      <w:bodyDiv w:val="1"/>
      <w:marLeft w:val="0"/>
      <w:marRight w:val="0"/>
      <w:marTop w:val="0"/>
      <w:marBottom w:val="0"/>
      <w:divBdr>
        <w:top w:val="none" w:sz="0" w:space="0" w:color="auto"/>
        <w:left w:val="none" w:sz="0" w:space="0" w:color="auto"/>
        <w:bottom w:val="none" w:sz="0" w:space="0" w:color="auto"/>
        <w:right w:val="none" w:sz="0" w:space="0" w:color="auto"/>
      </w:divBdr>
    </w:div>
    <w:div w:id="214127900">
      <w:bodyDiv w:val="1"/>
      <w:marLeft w:val="0"/>
      <w:marRight w:val="0"/>
      <w:marTop w:val="0"/>
      <w:marBottom w:val="0"/>
      <w:divBdr>
        <w:top w:val="none" w:sz="0" w:space="0" w:color="auto"/>
        <w:left w:val="none" w:sz="0" w:space="0" w:color="auto"/>
        <w:bottom w:val="none" w:sz="0" w:space="0" w:color="auto"/>
        <w:right w:val="none" w:sz="0" w:space="0" w:color="auto"/>
      </w:divBdr>
    </w:div>
    <w:div w:id="404498418">
      <w:bodyDiv w:val="1"/>
      <w:marLeft w:val="0"/>
      <w:marRight w:val="0"/>
      <w:marTop w:val="0"/>
      <w:marBottom w:val="0"/>
      <w:divBdr>
        <w:top w:val="none" w:sz="0" w:space="0" w:color="auto"/>
        <w:left w:val="none" w:sz="0" w:space="0" w:color="auto"/>
        <w:bottom w:val="none" w:sz="0" w:space="0" w:color="auto"/>
        <w:right w:val="none" w:sz="0" w:space="0" w:color="auto"/>
      </w:divBdr>
    </w:div>
    <w:div w:id="718942355">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886456050">
      <w:bodyDiv w:val="1"/>
      <w:marLeft w:val="0"/>
      <w:marRight w:val="0"/>
      <w:marTop w:val="0"/>
      <w:marBottom w:val="0"/>
      <w:divBdr>
        <w:top w:val="none" w:sz="0" w:space="0" w:color="auto"/>
        <w:left w:val="none" w:sz="0" w:space="0" w:color="auto"/>
        <w:bottom w:val="none" w:sz="0" w:space="0" w:color="auto"/>
        <w:right w:val="none" w:sz="0" w:space="0" w:color="auto"/>
      </w:divBdr>
    </w:div>
    <w:div w:id="908808230">
      <w:bodyDiv w:val="1"/>
      <w:marLeft w:val="0"/>
      <w:marRight w:val="0"/>
      <w:marTop w:val="0"/>
      <w:marBottom w:val="0"/>
      <w:divBdr>
        <w:top w:val="none" w:sz="0" w:space="0" w:color="auto"/>
        <w:left w:val="none" w:sz="0" w:space="0" w:color="auto"/>
        <w:bottom w:val="none" w:sz="0" w:space="0" w:color="auto"/>
        <w:right w:val="none" w:sz="0" w:space="0" w:color="auto"/>
      </w:divBdr>
    </w:div>
    <w:div w:id="95402043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51321765">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20065570">
      <w:bodyDiv w:val="1"/>
      <w:marLeft w:val="0"/>
      <w:marRight w:val="0"/>
      <w:marTop w:val="0"/>
      <w:marBottom w:val="0"/>
      <w:divBdr>
        <w:top w:val="none" w:sz="0" w:space="0" w:color="auto"/>
        <w:left w:val="none" w:sz="0" w:space="0" w:color="auto"/>
        <w:bottom w:val="none" w:sz="0" w:space="0" w:color="auto"/>
        <w:right w:val="none" w:sz="0" w:space="0" w:color="auto"/>
      </w:divBdr>
    </w:div>
    <w:div w:id="1685016011">
      <w:bodyDiv w:val="1"/>
      <w:marLeft w:val="0"/>
      <w:marRight w:val="0"/>
      <w:marTop w:val="0"/>
      <w:marBottom w:val="0"/>
      <w:divBdr>
        <w:top w:val="none" w:sz="0" w:space="0" w:color="auto"/>
        <w:left w:val="none" w:sz="0" w:space="0" w:color="auto"/>
        <w:bottom w:val="none" w:sz="0" w:space="0" w:color="auto"/>
        <w:right w:val="none" w:sz="0" w:space="0" w:color="auto"/>
      </w:divBdr>
    </w:div>
    <w:div w:id="1770194056">
      <w:bodyDiv w:val="1"/>
      <w:marLeft w:val="0"/>
      <w:marRight w:val="0"/>
      <w:marTop w:val="0"/>
      <w:marBottom w:val="0"/>
      <w:divBdr>
        <w:top w:val="none" w:sz="0" w:space="0" w:color="auto"/>
        <w:left w:val="none" w:sz="0" w:space="0" w:color="auto"/>
        <w:bottom w:val="none" w:sz="0" w:space="0" w:color="auto"/>
        <w:right w:val="none" w:sz="0" w:space="0" w:color="auto"/>
      </w:divBdr>
    </w:div>
    <w:div w:id="20146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tinxe.vn/tin-tuc/se-co-tieu-chuan-moi-ve-ky-thuat-cho-o-to-nhap-khau-id2018033013470447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5.xm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chart" Target="charts/chart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4.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4\XNK%20thep%203T%20201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NK%20&#244;%20t&#244;%20T3-2018%2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XNK%20Than%20T3-2018.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XNK%20Than%20T3-2018.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XNK%20Than%20T3-2018.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XNK%20Than%20T3-2018.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XNK%20Than%20T3-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4\XNK%20thep%203T%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4\XNK%20thep%203T%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4\XNK%20thep%203T%20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4\XNK%20thep%203T%2020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ph&#432;&#417;ng%20th&#7913;c%20v&#7853;n%20t&#7843;i%20nh&#7921;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ph&#432;&#417;ng%20th&#7913;c%20GH%20nh&#7921;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logistics-%20Hai%20quan\NK%20nhua%203T%20201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NK%20&#244;%20t&#244;%20T3-2018%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50">
                <a:latin typeface="Times New Roman" pitchFamily="18" charset="0"/>
                <a:cs typeface="Times New Roman" pitchFamily="18" charset="0"/>
              </a:rPr>
              <a:t>Cơ</a:t>
            </a:r>
            <a:r>
              <a:rPr lang="en-US" sz="1050" baseline="0">
                <a:latin typeface="Times New Roman" pitchFamily="18" charset="0"/>
                <a:cs typeface="Times New Roman" pitchFamily="18" charset="0"/>
              </a:rPr>
              <a:t> cấu phương thức vận tải trong lượng NK thép (quí 1/2018)</a:t>
            </a:r>
            <a:endParaRPr lang="en-US" sz="1050">
              <a:latin typeface="Times New Roman" pitchFamily="18" charset="0"/>
              <a:cs typeface="Times New Roman" pitchFamily="18" charset="0"/>
            </a:endParaRPr>
          </a:p>
        </c:rich>
      </c:tx>
      <c:layout>
        <c:manualLayout>
          <c:xMode val="edge"/>
          <c:yMode val="edge"/>
          <c:x val="0.10263527403902108"/>
          <c:y val="0"/>
        </c:manualLayout>
      </c:layout>
    </c:title>
    <c:view3D>
      <c:rotX val="30"/>
      <c:perspective val="30"/>
    </c:view3D>
    <c:plotArea>
      <c:layout>
        <c:manualLayout>
          <c:layoutTarget val="inner"/>
          <c:xMode val="edge"/>
          <c:yMode val="edge"/>
          <c:x val="8.4722082153524031E-2"/>
          <c:y val="0.21467488927165343"/>
          <c:w val="0.77415150692370405"/>
          <c:h val="0.64434024360236264"/>
        </c:manualLayout>
      </c:layout>
      <c:pie3DChart>
        <c:varyColors val="1"/>
        <c:ser>
          <c:idx val="0"/>
          <c:order val="0"/>
          <c:dLbls>
            <c:dLbl>
              <c:idx val="0"/>
              <c:layout>
                <c:manualLayout>
                  <c:x val="-4.1610876226678556E-2"/>
                  <c:y val="-0.20552042322834638"/>
                </c:manualLayout>
              </c:layout>
              <c:numFmt formatCode="0.00%" sourceLinked="0"/>
              <c:spPr/>
              <c:txPr>
                <a:bodyPr/>
                <a:lstStyle/>
                <a:p>
                  <a:pPr>
                    <a:defRPr>
                      <a:solidFill>
                        <a:schemeClr val="bg1"/>
                      </a:solidFill>
                      <a:latin typeface="Times New Roman" pitchFamily="18" charset="0"/>
                      <a:cs typeface="Times New Roman" pitchFamily="18" charset="0"/>
                    </a:defRPr>
                  </a:pPr>
                  <a:endParaRPr lang="en-US"/>
                </a:p>
              </c:txPr>
              <c:showPercent val="1"/>
            </c:dLbl>
            <c:dLbl>
              <c:idx val="1"/>
              <c:layout>
                <c:manualLayout>
                  <c:x val="-0.17585082037159147"/>
                  <c:y val="-3.2748523622047242E-2"/>
                </c:manualLayout>
              </c:layout>
              <c:showPercent val="1"/>
            </c:dLbl>
            <c:dLbl>
              <c:idx val="2"/>
              <c:layout>
                <c:manualLayout>
                  <c:x val="-6.2828083989501394E-4"/>
                  <c:y val="-0.10161417322834651"/>
                </c:manualLayout>
              </c:layout>
              <c:showPercent val="1"/>
            </c:dLbl>
            <c:dLbl>
              <c:idx val="3"/>
              <c:layout>
                <c:manualLayout>
                  <c:x val="0.13696869787828256"/>
                  <c:y val="-5.5028604822834719E-2"/>
                </c:manualLayout>
              </c:layout>
              <c:showPercent val="1"/>
            </c:dLbl>
            <c:dLbl>
              <c:idx val="4"/>
              <c:layout>
                <c:manualLayout>
                  <c:x val="0.19334897792948288"/>
                  <c:y val="1.4415907972440927E-2"/>
                </c:manualLayout>
              </c:layout>
              <c:showPercent val="1"/>
            </c:dLbl>
            <c:numFmt formatCode="0.00%" sourceLinked="0"/>
            <c:txPr>
              <a:bodyPr/>
              <a:lstStyle/>
              <a:p>
                <a:pPr>
                  <a:defRPr>
                    <a:latin typeface="Times New Roman" pitchFamily="18" charset="0"/>
                    <a:cs typeface="Times New Roman" pitchFamily="18" charset="0"/>
                  </a:defRPr>
                </a:pPr>
                <a:endParaRPr lang="en-US"/>
              </a:p>
            </c:txPr>
            <c:showPercent val="1"/>
            <c:showLeaderLines val="1"/>
          </c:dLbls>
          <c:cat>
            <c:strRef>
              <c:f>'PT Vận tải NK T3'!$A$12:$A$16</c:f>
              <c:strCache>
                <c:ptCount val="5"/>
                <c:pt idx="0">
                  <c:v>Đường biển</c:v>
                </c:pt>
                <c:pt idx="1">
                  <c:v>Đường sắt</c:v>
                </c:pt>
                <c:pt idx="2">
                  <c:v>Đường bộ</c:v>
                </c:pt>
                <c:pt idx="3">
                  <c:v>Khác</c:v>
                </c:pt>
                <c:pt idx="4">
                  <c:v>Đường hàng không</c:v>
                </c:pt>
              </c:strCache>
            </c:strRef>
          </c:cat>
          <c:val>
            <c:numRef>
              <c:f>'PT Vận tải NK T3'!$B$12:$B$16</c:f>
              <c:numCache>
                <c:formatCode>_(* #,##0_);_(* \(#,##0\);_(* "-"??_);_(@_)</c:formatCode>
                <c:ptCount val="5"/>
                <c:pt idx="0">
                  <c:v>3951311.3424000014</c:v>
                </c:pt>
                <c:pt idx="1">
                  <c:v>28950.204400000006</c:v>
                </c:pt>
                <c:pt idx="2">
                  <c:v>24739.688920000001</c:v>
                </c:pt>
                <c:pt idx="3">
                  <c:v>6624.9389099999999</c:v>
                </c:pt>
                <c:pt idx="4">
                  <c:v>1150.1166300000002</c:v>
                </c:pt>
              </c:numCache>
            </c:numRef>
          </c:val>
        </c:ser>
      </c:pie3DChart>
    </c:plotArea>
    <c:legend>
      <c:legendPos val="b"/>
      <c:layout>
        <c:manualLayout>
          <c:xMode val="edge"/>
          <c:yMode val="edge"/>
          <c:x val="2.177568793300131E-2"/>
          <c:y val="0.78362296998031455"/>
          <c:w val="0.95291505522940423"/>
          <c:h val="0.11481453001968502"/>
        </c:manualLayout>
      </c:layout>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i="0" baseline="0">
                <a:latin typeface="Times New Roman" pitchFamily="18" charset="0"/>
                <a:cs typeface="Times New Roman" pitchFamily="18" charset="0"/>
              </a:rPr>
              <a:t>Cơ cấu PTGH trong NK ô tô quí 1/2018 (về giá trị</a:t>
            </a:r>
            <a:r>
              <a:rPr lang="en-US" sz="1200" b="1" i="0" baseline="0"/>
              <a:t>)</a:t>
            </a:r>
            <a:endParaRPr lang="en-US" sz="1200"/>
          </a:p>
        </c:rich>
      </c:tx>
      <c:layout>
        <c:manualLayout>
          <c:xMode val="edge"/>
          <c:yMode val="edge"/>
          <c:x val="0.12533692722371947"/>
          <c:y val="4.6296296296296328E-3"/>
        </c:manualLayout>
      </c:layout>
    </c:title>
    <c:plotArea>
      <c:layout>
        <c:manualLayout>
          <c:layoutTarget val="inner"/>
          <c:xMode val="edge"/>
          <c:yMode val="edge"/>
          <c:x val="0.24897043529936139"/>
          <c:y val="0.33330927384077003"/>
          <c:w val="0.56168813803934881"/>
          <c:h val="0.48237569262175567"/>
        </c:manualLayout>
      </c:layout>
      <c:pieChart>
        <c:varyColors val="1"/>
        <c:ser>
          <c:idx val="0"/>
          <c:order val="0"/>
          <c:dLbls>
            <c:dLbl>
              <c:idx val="1"/>
              <c:layout>
                <c:manualLayout>
                  <c:x val="-7.3614194452108594E-2"/>
                  <c:y val="1.1061533974919801E-2"/>
                </c:manualLayout>
              </c:layout>
              <c:showPercent val="1"/>
            </c:dLbl>
            <c:dLbl>
              <c:idx val="2"/>
              <c:layout>
                <c:manualLayout>
                  <c:x val="-2.5502260330666209E-2"/>
                  <c:y val="-2.4617235345581801E-3"/>
                </c:manualLayout>
              </c:layout>
              <c:showPercent val="1"/>
            </c:dLbl>
            <c:dLbl>
              <c:idx val="3"/>
              <c:layout>
                <c:manualLayout>
                  <c:x val="-4.955387652015196E-2"/>
                  <c:y val="-6.8185695538057742E-2"/>
                </c:manualLayout>
              </c:layout>
              <c:showPercent val="1"/>
            </c:dLbl>
            <c:dLbl>
              <c:idx val="4"/>
              <c:layout>
                <c:manualLayout>
                  <c:x val="-5.1139503788441502E-2"/>
                  <c:y val="-0.10607903178769322"/>
                </c:manualLayout>
              </c:layout>
              <c:showPercent val="1"/>
            </c:dLbl>
            <c:numFmt formatCode="0.00%" sourceLinked="0"/>
            <c:showPercent val="1"/>
            <c:showLeaderLines val="1"/>
          </c:dLbls>
          <c:cat>
            <c:strRef>
              <c:f>'Điều kiện giao hàng NK T3'!$D$13:$D$19</c:f>
              <c:strCache>
                <c:ptCount val="7"/>
                <c:pt idx="0">
                  <c:v>CIF </c:v>
                </c:pt>
                <c:pt idx="1">
                  <c:v>FOB </c:v>
                </c:pt>
                <c:pt idx="2">
                  <c:v>FCA </c:v>
                </c:pt>
                <c:pt idx="3">
                  <c:v>CFR</c:v>
                </c:pt>
                <c:pt idx="4">
                  <c:v>DAF </c:v>
                </c:pt>
                <c:pt idx="5">
                  <c:v>EXW </c:v>
                </c:pt>
                <c:pt idx="6">
                  <c:v>Khác</c:v>
                </c:pt>
              </c:strCache>
            </c:strRef>
          </c:cat>
          <c:val>
            <c:numRef>
              <c:f>'Điều kiện giao hàng NK T3'!$E$13:$E$19</c:f>
              <c:numCache>
                <c:formatCode>#,##0.0</c:formatCode>
                <c:ptCount val="7"/>
                <c:pt idx="0">
                  <c:v>97225539.574458957</c:v>
                </c:pt>
                <c:pt idx="1">
                  <c:v>12994116.115102323</c:v>
                </c:pt>
                <c:pt idx="2">
                  <c:v>491424.24674868811</c:v>
                </c:pt>
                <c:pt idx="3">
                  <c:v>337786.0700903681</c:v>
                </c:pt>
                <c:pt idx="4">
                  <c:v>2637274.1255266084</c:v>
                </c:pt>
                <c:pt idx="5">
                  <c:v>810229.65390813642</c:v>
                </c:pt>
                <c:pt idx="6" formatCode="#,##0">
                  <c:v>6307624.323404639</c:v>
                </c:pt>
              </c:numCache>
            </c:numRef>
          </c:val>
        </c:ser>
        <c:firstSliceAng val="0"/>
      </c:pieChart>
    </c:plotArea>
    <c:legend>
      <c:legendPos val="b"/>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Cơ cấu phương thức vận tải trong NK than </a:t>
            </a:r>
          </a:p>
          <a:p>
            <a:pPr>
              <a:defRPr/>
            </a:pPr>
            <a:r>
              <a:rPr lang="en-US" sz="1400"/>
              <a:t>quí 1/2018 (trị</a:t>
            </a:r>
            <a:r>
              <a:rPr lang="en-US" sz="1400" baseline="0"/>
              <a:t> giá)</a:t>
            </a:r>
            <a:endParaRPr lang="en-US" sz="1400"/>
          </a:p>
        </c:rich>
      </c:tx>
    </c:title>
    <c:plotArea>
      <c:layout>
        <c:manualLayout>
          <c:layoutTarget val="inner"/>
          <c:xMode val="edge"/>
          <c:yMode val="edge"/>
          <c:x val="0.34736220472440987"/>
          <c:y val="0.18806175269757949"/>
          <c:w val="0.36360892388451488"/>
          <c:h val="0.606014873140858"/>
        </c:manualLayout>
      </c:layout>
      <c:pieChart>
        <c:varyColors val="1"/>
        <c:ser>
          <c:idx val="0"/>
          <c:order val="0"/>
          <c:dLbls>
            <c:numFmt formatCode="0.00%" sourceLinked="0"/>
            <c:showPercent val="1"/>
            <c:showLeaderLines val="1"/>
          </c:dLbls>
          <c:cat>
            <c:strRef>
              <c:f>'PT vận tải NKT3'!$A$10:$A$13</c:f>
              <c:strCache>
                <c:ptCount val="4"/>
                <c:pt idx="0">
                  <c:v>Đường biển</c:v>
                </c:pt>
                <c:pt idx="1">
                  <c:v>Đường bộ</c:v>
                </c:pt>
                <c:pt idx="2">
                  <c:v>Đường hàng không</c:v>
                </c:pt>
                <c:pt idx="3">
                  <c:v>Khác</c:v>
                </c:pt>
              </c:strCache>
            </c:strRef>
          </c:cat>
          <c:val>
            <c:numRef>
              <c:f>'PT vận tải NKT3'!$B$10:$B$13</c:f>
              <c:numCache>
                <c:formatCode>#,##0</c:formatCode>
                <c:ptCount val="4"/>
                <c:pt idx="0">
                  <c:v>200161306.17942107</c:v>
                </c:pt>
                <c:pt idx="1">
                  <c:v>35000733.948830262</c:v>
                </c:pt>
                <c:pt idx="2">
                  <c:v>26780151.869602636</c:v>
                </c:pt>
                <c:pt idx="3">
                  <c:v>215232255.00214601</c:v>
                </c:pt>
              </c:numCache>
            </c:numRef>
          </c:val>
        </c:ser>
        <c:firstSliceAng val="0"/>
      </c:pieChart>
    </c:plotArea>
    <c:legend>
      <c:legendPos val="b"/>
      <c:txPr>
        <a:bodyPr/>
        <a:lstStyle/>
        <a:p>
          <a:pPr>
            <a:defRPr sz="1100"/>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phương</a:t>
            </a:r>
            <a:r>
              <a:rPr lang="en-US" sz="1200" baseline="0"/>
              <a:t> thức giao hàng </a:t>
            </a:r>
            <a:r>
              <a:rPr lang="en-US" sz="1200"/>
              <a:t>trong NK than quí 1/2018 (lượng)</a:t>
            </a:r>
          </a:p>
        </c:rich>
      </c:tx>
      <c:layout>
        <c:manualLayout>
          <c:xMode val="edge"/>
          <c:yMode val="edge"/>
          <c:x val="0.13040238935650297"/>
          <c:y val="0"/>
        </c:manualLayout>
      </c:layout>
    </c:title>
    <c:view3D>
      <c:rotX val="30"/>
      <c:perspective val="30"/>
    </c:view3D>
    <c:plotArea>
      <c:layout/>
      <c:pie3DChart>
        <c:varyColors val="1"/>
        <c:ser>
          <c:idx val="0"/>
          <c:order val="0"/>
          <c:explosion val="1"/>
          <c:dLbls>
            <c:numFmt formatCode="0.00%" sourceLinked="0"/>
            <c:showPercent val="1"/>
            <c:showLeaderLines val="1"/>
          </c:dLbls>
          <c:cat>
            <c:strRef>
              <c:f>'PT giiao hàng NKT3'!$A$12:$A$16</c:f>
              <c:strCache>
                <c:ptCount val="5"/>
                <c:pt idx="0">
                  <c:v>FOB</c:v>
                </c:pt>
                <c:pt idx="1">
                  <c:v>CFR</c:v>
                </c:pt>
                <c:pt idx="2">
                  <c:v>DAP</c:v>
                </c:pt>
                <c:pt idx="3">
                  <c:v>CIF</c:v>
                </c:pt>
                <c:pt idx="4">
                  <c:v>Khác</c:v>
                </c:pt>
              </c:strCache>
            </c:strRef>
          </c:cat>
          <c:val>
            <c:numRef>
              <c:f>'PT giiao hàng NKT3'!$B$12:$B$16</c:f>
              <c:numCache>
                <c:formatCode>#,##0</c:formatCode>
                <c:ptCount val="5"/>
                <c:pt idx="0">
                  <c:v>792864.6</c:v>
                </c:pt>
                <c:pt idx="1">
                  <c:v>817832.28599999985</c:v>
                </c:pt>
                <c:pt idx="2">
                  <c:v>128338.37899999999</c:v>
                </c:pt>
                <c:pt idx="3">
                  <c:v>143560.51400000002</c:v>
                </c:pt>
                <c:pt idx="4">
                  <c:v>2128413.2209999999</c:v>
                </c:pt>
              </c:numCache>
            </c:numRef>
          </c:val>
        </c:ser>
      </c:pie3DChart>
    </c:plotArea>
    <c:legend>
      <c:legendPos val="b"/>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a:t>
            </a:r>
            <a:r>
              <a:rPr lang="en-US" sz="1200" baseline="0"/>
              <a:t> phương thức giao hàng tr</a:t>
            </a:r>
            <a:r>
              <a:rPr lang="en-US" sz="1200"/>
              <a:t>ong NK than quí 1/2018</a:t>
            </a:r>
          </a:p>
          <a:p>
            <a:pPr>
              <a:defRPr/>
            </a:pPr>
            <a:r>
              <a:rPr lang="en-US" sz="1200"/>
              <a:t> (giá</a:t>
            </a:r>
            <a:r>
              <a:rPr lang="en-US" sz="1200" baseline="0"/>
              <a:t> trị</a:t>
            </a:r>
            <a:r>
              <a:rPr lang="en-US" sz="1200"/>
              <a:t>)</a:t>
            </a:r>
          </a:p>
        </c:rich>
      </c:tx>
      <c:layout>
        <c:manualLayout>
          <c:xMode val="edge"/>
          <c:yMode val="edge"/>
          <c:x val="0.17282954738571338"/>
          <c:y val="0"/>
        </c:manualLayout>
      </c:layout>
    </c:title>
    <c:view3D>
      <c:rotX val="30"/>
      <c:perspective val="30"/>
    </c:view3D>
    <c:plotArea>
      <c:layout/>
      <c:pie3DChart>
        <c:varyColors val="1"/>
        <c:ser>
          <c:idx val="0"/>
          <c:order val="0"/>
          <c:dLbls>
            <c:numFmt formatCode="0.00%" sourceLinked="0"/>
            <c:showPercent val="1"/>
            <c:showLeaderLines val="1"/>
          </c:dLbls>
          <c:cat>
            <c:strRef>
              <c:f>'PT giiao hàng NKT3'!$C$12:$C$16</c:f>
              <c:strCache>
                <c:ptCount val="5"/>
                <c:pt idx="0">
                  <c:v>FOB</c:v>
                </c:pt>
                <c:pt idx="1">
                  <c:v>CFR</c:v>
                </c:pt>
                <c:pt idx="2">
                  <c:v>DAP</c:v>
                </c:pt>
                <c:pt idx="3">
                  <c:v>CIF</c:v>
                </c:pt>
                <c:pt idx="4">
                  <c:v>Khác</c:v>
                </c:pt>
              </c:strCache>
            </c:strRef>
          </c:cat>
          <c:val>
            <c:numRef>
              <c:f>'PT giiao hàng NKT3'!$D$12:$D$16</c:f>
              <c:numCache>
                <c:formatCode>#,##0</c:formatCode>
                <c:ptCount val="5"/>
                <c:pt idx="0">
                  <c:v>113373076.30053741</c:v>
                </c:pt>
                <c:pt idx="1">
                  <c:v>103507954.85389599</c:v>
                </c:pt>
                <c:pt idx="2">
                  <c:v>39638317.787419274</c:v>
                </c:pt>
                <c:pt idx="3">
                  <c:v>19400628.821518373</c:v>
                </c:pt>
                <c:pt idx="4">
                  <c:v>201254469.23662895</c:v>
                </c:pt>
              </c:numCache>
            </c:numRef>
          </c:val>
        </c:ser>
      </c:pie3DChart>
    </c:plotArea>
    <c:legend>
      <c:legendPos val="b"/>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200"/>
              <a:t>Cơ cấu cảng/cửa khẩu NK than quí 1/2018 (lượng)</a:t>
            </a:r>
            <a:endParaRPr lang="en-US" sz="1600"/>
          </a:p>
        </c:rich>
      </c:tx>
      <c:layout>
        <c:manualLayout>
          <c:xMode val="edge"/>
          <c:yMode val="edge"/>
          <c:x val="0.14472222222222234"/>
          <c:y val="9.2592592592592744E-3"/>
        </c:manualLayout>
      </c:layout>
    </c:title>
    <c:view3D>
      <c:rotX val="30"/>
      <c:perspective val="30"/>
    </c:view3D>
    <c:plotArea>
      <c:layout>
        <c:manualLayout>
          <c:layoutTarget val="inner"/>
          <c:xMode val="edge"/>
          <c:yMode val="edge"/>
          <c:x val="9.861111111111108E-2"/>
          <c:y val="0.2167971711869352"/>
          <c:w val="0.8057589142820567"/>
          <c:h val="0.52590223097112854"/>
        </c:manualLayout>
      </c:layout>
      <c:pie3DChart>
        <c:varyColors val="1"/>
        <c:ser>
          <c:idx val="0"/>
          <c:order val="0"/>
          <c:dLbls>
            <c:numFmt formatCode="0.00%" sourceLinked="0"/>
            <c:showPercent val="1"/>
            <c:showLeaderLines val="1"/>
          </c:dLbls>
          <c:cat>
            <c:strRef>
              <c:f>'Cửa khẩu NK T3'!$A$41:$A$45</c:f>
              <c:strCache>
                <c:ptCount val="5"/>
                <c:pt idx="0">
                  <c:v>Cảng Sơn Dương</c:v>
                </c:pt>
                <c:pt idx="1">
                  <c:v>Cảng Cẩm Phả (Quảng Ninh)</c:v>
                </c:pt>
                <c:pt idx="2">
                  <c:v>Cửa khẩu Lao Cai (Lao Cai)</c:v>
                </c:pt>
                <c:pt idx="3">
                  <c:v>Khu trung chuyển Gò Da (Vũng Tàu)</c:v>
                </c:pt>
                <c:pt idx="4">
                  <c:v>Khác</c:v>
                </c:pt>
              </c:strCache>
            </c:strRef>
          </c:cat>
          <c:val>
            <c:numRef>
              <c:f>'Cửa khẩu NK T3'!$B$41:$B$45</c:f>
              <c:numCache>
                <c:formatCode>#,##0</c:formatCode>
                <c:ptCount val="5"/>
                <c:pt idx="0">
                  <c:v>481012</c:v>
                </c:pt>
                <c:pt idx="1">
                  <c:v>251877.68999999994</c:v>
                </c:pt>
                <c:pt idx="2">
                  <c:v>98965.038999999961</c:v>
                </c:pt>
                <c:pt idx="3">
                  <c:v>221355</c:v>
                </c:pt>
                <c:pt idx="4">
                  <c:v>2957799.2710000002</c:v>
                </c:pt>
              </c:numCache>
            </c:numRef>
          </c:val>
        </c:ser>
      </c:pie3DChart>
    </c:plotArea>
    <c:legend>
      <c:legendPos val="b"/>
      <c:layout>
        <c:manualLayout>
          <c:xMode val="edge"/>
          <c:yMode val="edge"/>
          <c:x val="4.3724473465207095E-2"/>
          <c:y val="0.73925524934383269"/>
          <c:w val="0.92881089558927132"/>
          <c:h val="0.23296697287839038"/>
        </c:manualLayout>
      </c:layout>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cảng/cửa khẩu NK than quí 1/2018 (trị</a:t>
            </a:r>
            <a:r>
              <a:rPr lang="en-US" sz="1200" baseline="0"/>
              <a:t> giá</a:t>
            </a:r>
            <a:r>
              <a:rPr lang="en-US" sz="1200"/>
              <a:t>)</a:t>
            </a:r>
          </a:p>
        </c:rich>
      </c:tx>
    </c:title>
    <c:view3D>
      <c:rotX val="30"/>
      <c:perspective val="30"/>
    </c:view3D>
    <c:plotArea>
      <c:layout>
        <c:manualLayout>
          <c:layoutTarget val="inner"/>
          <c:xMode val="edge"/>
          <c:yMode val="edge"/>
          <c:x val="3.516510322314495E-2"/>
          <c:y val="0.24045262998841563"/>
          <c:w val="0.88738614962423457"/>
          <c:h val="0.40088209123113366"/>
        </c:manualLayout>
      </c:layout>
      <c:pie3DChart>
        <c:varyColors val="1"/>
        <c:ser>
          <c:idx val="0"/>
          <c:order val="0"/>
          <c:explosion val="4"/>
          <c:dLbls>
            <c:numFmt formatCode="0.00%" sourceLinked="0"/>
            <c:showPercent val="1"/>
            <c:showLeaderLines val="1"/>
          </c:dLbls>
          <c:cat>
            <c:strRef>
              <c:f>'Cửa khẩu NK T3'!$C$41:$C$45</c:f>
              <c:strCache>
                <c:ptCount val="5"/>
                <c:pt idx="0">
                  <c:v>Cảng Sơn Dương</c:v>
                </c:pt>
                <c:pt idx="1">
                  <c:v>Cảng Cẩm Phả (Quảng Ninh)</c:v>
                </c:pt>
                <c:pt idx="2">
                  <c:v>Cửa khẩu Lao Cai (Lao Cai)</c:v>
                </c:pt>
                <c:pt idx="3">
                  <c:v>Khu trung chuyển Gò Da (Vũng Tàu)</c:v>
                </c:pt>
                <c:pt idx="4">
                  <c:v>Khác</c:v>
                </c:pt>
              </c:strCache>
            </c:strRef>
          </c:cat>
          <c:val>
            <c:numRef>
              <c:f>'Cửa khẩu NK T3'!$D$41:$D$45</c:f>
              <c:numCache>
                <c:formatCode>#,##0</c:formatCode>
                <c:ptCount val="5"/>
                <c:pt idx="0">
                  <c:v>95602166.700213894</c:v>
                </c:pt>
                <c:pt idx="1">
                  <c:v>55428098.163740359</c:v>
                </c:pt>
                <c:pt idx="2">
                  <c:v>38797339.389385909</c:v>
                </c:pt>
                <c:pt idx="3">
                  <c:v>17017542.52</c:v>
                </c:pt>
                <c:pt idx="4">
                  <c:v>477174447</c:v>
                </c:pt>
              </c:numCache>
            </c:numRef>
          </c:val>
        </c:ser>
      </c:pie3DChart>
    </c:plotArea>
    <c:legend>
      <c:legendPos val="b"/>
      <c:layout>
        <c:manualLayout>
          <c:xMode val="edge"/>
          <c:yMode val="edge"/>
          <c:x val="1.1417860922282207E-2"/>
          <c:y val="0.71291741517384999"/>
          <c:w val="0.85415708571735993"/>
          <c:h val="0.26149623088158735"/>
        </c:manualLayout>
      </c:layout>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50" b="1" i="0" baseline="0">
                <a:latin typeface="Times New Roman" pitchFamily="18" charset="0"/>
                <a:cs typeface="Times New Roman" pitchFamily="18" charset="0"/>
              </a:rPr>
              <a:t>Cơ cấu phương thức vận tải trong giá trị NK thép (quí 1/2018)</a:t>
            </a:r>
          </a:p>
        </c:rich>
      </c:tx>
      <c:layout>
        <c:manualLayout>
          <c:xMode val="edge"/>
          <c:yMode val="edge"/>
          <c:x val="0.15648837871169732"/>
          <c:y val="0"/>
        </c:manualLayout>
      </c:layout>
    </c:title>
    <c:view3D>
      <c:rotX val="75"/>
      <c:perspective val="30"/>
    </c:view3D>
    <c:plotArea>
      <c:layout>
        <c:manualLayout>
          <c:layoutTarget val="inner"/>
          <c:xMode val="edge"/>
          <c:yMode val="edge"/>
          <c:x val="4.1780610756988745E-2"/>
          <c:y val="0.25459433767962125"/>
          <c:w val="0.85312919218431094"/>
          <c:h val="0.54484925299830567"/>
        </c:manualLayout>
      </c:layout>
      <c:pie3DChart>
        <c:varyColors val="1"/>
        <c:ser>
          <c:idx val="0"/>
          <c:order val="0"/>
          <c:dLbls>
            <c:dLbl>
              <c:idx val="0"/>
              <c:layout>
                <c:manualLayout>
                  <c:x val="-3.2256312788487679E-3"/>
                  <c:y val="-0.19208209080247962"/>
                </c:manualLayout>
              </c:layout>
              <c:numFmt formatCode="0.00%" sourceLinked="0"/>
              <c:spPr/>
              <c:txPr>
                <a:bodyPr/>
                <a:lstStyle/>
                <a:p>
                  <a:pPr>
                    <a:defRPr>
                      <a:solidFill>
                        <a:schemeClr val="bg1"/>
                      </a:solidFill>
                      <a:latin typeface="Times New Roman" pitchFamily="18" charset="0"/>
                      <a:cs typeface="Times New Roman" pitchFamily="18" charset="0"/>
                    </a:defRPr>
                  </a:pPr>
                  <a:endParaRPr lang="en-US"/>
                </a:p>
              </c:txPr>
              <c:showPercent val="1"/>
            </c:dLbl>
            <c:dLbl>
              <c:idx val="1"/>
              <c:layout>
                <c:manualLayout>
                  <c:x val="-0.11555234475000969"/>
                  <c:y val="2.7813710786151781E-2"/>
                </c:manualLayout>
              </c:layout>
              <c:showPercent val="1"/>
            </c:dLbl>
            <c:dLbl>
              <c:idx val="2"/>
              <c:layout>
                <c:manualLayout>
                  <c:x val="-6.6573057678135067E-2"/>
                  <c:y val="-5.8980127484064476E-2"/>
                </c:manualLayout>
              </c:layout>
              <c:showPercent val="1"/>
            </c:dLbl>
            <c:dLbl>
              <c:idx val="3"/>
              <c:layout>
                <c:manualLayout>
                  <c:x val="0.1397302276870564"/>
                  <c:y val="-4.905949256342957E-2"/>
                </c:manualLayout>
              </c:layout>
              <c:showPercent val="1"/>
            </c:dLbl>
            <c:dLbl>
              <c:idx val="4"/>
              <c:layout>
                <c:manualLayout>
                  <c:x val="0.14769112912610072"/>
                  <c:y val="1.4414448193975754E-2"/>
                </c:manualLayout>
              </c:layout>
              <c:showPercent val="1"/>
            </c:dLbl>
            <c:numFmt formatCode="0.00%" sourceLinked="0"/>
            <c:txPr>
              <a:bodyPr/>
              <a:lstStyle/>
              <a:p>
                <a:pPr>
                  <a:defRPr>
                    <a:latin typeface="Times New Roman" pitchFamily="18" charset="0"/>
                    <a:cs typeface="Times New Roman" pitchFamily="18" charset="0"/>
                  </a:defRPr>
                </a:pPr>
                <a:endParaRPr lang="en-US"/>
              </a:p>
            </c:txPr>
            <c:showPercent val="1"/>
            <c:showLeaderLines val="1"/>
          </c:dLbls>
          <c:cat>
            <c:strRef>
              <c:f>'PT Vận tải NK T3'!$A$24:$A$28</c:f>
              <c:strCache>
                <c:ptCount val="5"/>
                <c:pt idx="0">
                  <c:v>Đường biển</c:v>
                </c:pt>
                <c:pt idx="1">
                  <c:v>Đường sắt</c:v>
                </c:pt>
                <c:pt idx="2">
                  <c:v>Đường bộ</c:v>
                </c:pt>
                <c:pt idx="3">
                  <c:v>Khác</c:v>
                </c:pt>
                <c:pt idx="4">
                  <c:v>Đường hàng không</c:v>
                </c:pt>
              </c:strCache>
            </c:strRef>
          </c:cat>
          <c:val>
            <c:numRef>
              <c:f>'PT Vận tải NK T3'!$B$24:$B$28</c:f>
              <c:numCache>
                <c:formatCode>_(* #,##0_);_(* \(#,##0\);_(* "-"??_);_(@_)</c:formatCode>
                <c:ptCount val="5"/>
                <c:pt idx="0">
                  <c:v>2431029849.7980685</c:v>
                </c:pt>
                <c:pt idx="1">
                  <c:v>17963409.887529824</c:v>
                </c:pt>
                <c:pt idx="2">
                  <c:v>11198256.153649608</c:v>
                </c:pt>
                <c:pt idx="3">
                  <c:v>6619126.164346219</c:v>
                </c:pt>
                <c:pt idx="4">
                  <c:v>13768320.098645311</c:v>
                </c:pt>
              </c:numCache>
            </c:numRef>
          </c:val>
        </c:ser>
      </c:pie3DChart>
    </c:plotArea>
    <c:legend>
      <c:legendPos val="b"/>
      <c:layout>
        <c:manualLayout>
          <c:xMode val="edge"/>
          <c:yMode val="edge"/>
          <c:x val="1.3038611137463244E-2"/>
          <c:y val="0.80385842180686318"/>
          <c:w val="0.88575656958542837"/>
          <c:h val="0.13011171548761882"/>
        </c:manualLayout>
      </c:layout>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PTGH trong lượng NK thép quí 1/2018</a:t>
            </a:r>
          </a:p>
        </c:rich>
      </c:tx>
      <c:layout>
        <c:manualLayout>
          <c:xMode val="edge"/>
          <c:yMode val="edge"/>
          <c:x val="0.13439877560062025"/>
          <c:y val="1.3888888888888904E-2"/>
        </c:manualLayout>
      </c:layout>
    </c:title>
    <c:plotArea>
      <c:layout/>
      <c:pieChart>
        <c:varyColors val="1"/>
        <c:ser>
          <c:idx val="0"/>
          <c:order val="0"/>
          <c:dLbls>
            <c:numFmt formatCode="0.00%" sourceLinked="0"/>
            <c:showPercent val="1"/>
            <c:showLeaderLines val="1"/>
          </c:dLbls>
          <c:cat>
            <c:strRef>
              <c:f>'PT giao hàng NK T3'!$A$17:$A$21</c:f>
              <c:strCache>
                <c:ptCount val="5"/>
                <c:pt idx="0">
                  <c:v>CFR</c:v>
                </c:pt>
                <c:pt idx="1">
                  <c:v>CIF</c:v>
                </c:pt>
                <c:pt idx="2">
                  <c:v>DAF</c:v>
                </c:pt>
                <c:pt idx="3">
                  <c:v>FOB</c:v>
                </c:pt>
                <c:pt idx="4">
                  <c:v>Khác</c:v>
                </c:pt>
              </c:strCache>
            </c:strRef>
          </c:cat>
          <c:val>
            <c:numRef>
              <c:f>'PT giao hàng NK T3'!$B$17:$B$21</c:f>
              <c:numCache>
                <c:formatCode>_(* #,##0_);_(* \(#,##0\);_(* "-"??_);_(@_)</c:formatCode>
                <c:ptCount val="5"/>
                <c:pt idx="0">
                  <c:v>3000297.6077600014</c:v>
                </c:pt>
                <c:pt idx="1">
                  <c:v>863929.09994000022</c:v>
                </c:pt>
                <c:pt idx="2">
                  <c:v>36927.624220000005</c:v>
                </c:pt>
                <c:pt idx="3">
                  <c:v>50123.361580000012</c:v>
                </c:pt>
                <c:pt idx="4">
                  <c:v>61498.5977599998</c:v>
                </c:pt>
              </c:numCache>
            </c:numRef>
          </c:val>
        </c:ser>
        <c:firstSliceAng val="0"/>
      </c:pieChart>
    </c:plotArea>
    <c:legend>
      <c:legendPos val="b"/>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PTGH trong giá trị NK thép quí 1/2018</a:t>
            </a:r>
          </a:p>
        </c:rich>
      </c:tx>
      <c:layout>
        <c:manualLayout>
          <c:xMode val="edge"/>
          <c:yMode val="edge"/>
          <c:x val="0.12182404364808741"/>
          <c:y val="4.6296296296296328E-3"/>
        </c:manualLayout>
      </c:layout>
    </c:title>
    <c:plotArea>
      <c:layout>
        <c:manualLayout>
          <c:layoutTarget val="inner"/>
          <c:xMode val="edge"/>
          <c:yMode val="edge"/>
          <c:x val="0.17798540930415196"/>
          <c:y val="0.29914224263633693"/>
          <c:w val="0.61778246223159183"/>
          <c:h val="0.54484981044036218"/>
        </c:manualLayout>
      </c:layout>
      <c:pieChart>
        <c:varyColors val="1"/>
        <c:ser>
          <c:idx val="0"/>
          <c:order val="0"/>
          <c:dLbls>
            <c:numFmt formatCode="0.00%" sourceLinked="0"/>
            <c:showPercent val="1"/>
            <c:showLeaderLines val="1"/>
          </c:dLbls>
          <c:cat>
            <c:strRef>
              <c:f>'PT giao hàng NK T3'!$C$17:$C$21</c:f>
              <c:strCache>
                <c:ptCount val="5"/>
                <c:pt idx="0">
                  <c:v>CFR</c:v>
                </c:pt>
                <c:pt idx="1">
                  <c:v>CIF</c:v>
                </c:pt>
                <c:pt idx="2">
                  <c:v>DAF</c:v>
                </c:pt>
                <c:pt idx="3">
                  <c:v>FOB</c:v>
                </c:pt>
                <c:pt idx="4">
                  <c:v>Khác</c:v>
                </c:pt>
              </c:strCache>
            </c:strRef>
          </c:cat>
          <c:val>
            <c:numRef>
              <c:f>'PT giao hàng NK T3'!$D$17:$D$21</c:f>
              <c:numCache>
                <c:formatCode>_(* #,##0_);_(* \(#,##0\);_(* "-"??_);_(@_)</c:formatCode>
                <c:ptCount val="5"/>
                <c:pt idx="0">
                  <c:v>1638920815.2182524</c:v>
                </c:pt>
                <c:pt idx="1">
                  <c:v>731425608.80379641</c:v>
                </c:pt>
                <c:pt idx="2">
                  <c:v>21248828.949668288</c:v>
                </c:pt>
                <c:pt idx="3">
                  <c:v>41431344.658597291</c:v>
                </c:pt>
                <c:pt idx="4">
                  <c:v>47552364.471923351</c:v>
                </c:pt>
              </c:numCache>
            </c:numRef>
          </c:val>
        </c:ser>
        <c:firstSliceAng val="0"/>
      </c:pieChart>
    </c:plotArea>
    <c:legend>
      <c:legendPos val="b"/>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Cơ</a:t>
            </a:r>
            <a:r>
              <a:rPr lang="en-US" sz="1100" baseline="0">
                <a:latin typeface="Times New Roman" pitchFamily="18" charset="0"/>
                <a:cs typeface="Times New Roman" pitchFamily="18" charset="0"/>
              </a:rPr>
              <a:t> cấu cảng/cửa khẩu NK thép trong quí 1/2018 (về lượng)</a:t>
            </a:r>
            <a:endParaRPr lang="en-US" sz="1100">
              <a:latin typeface="Times New Roman" pitchFamily="18" charset="0"/>
              <a:cs typeface="Times New Roman" pitchFamily="18" charset="0"/>
            </a:endParaRPr>
          </a:p>
        </c:rich>
      </c:tx>
    </c:title>
    <c:view3D>
      <c:rotX val="30"/>
      <c:perspective val="30"/>
    </c:view3D>
    <c:plotArea>
      <c:layout/>
      <c:pie3DChart>
        <c:varyColors val="1"/>
        <c:ser>
          <c:idx val="0"/>
          <c:order val="0"/>
          <c:dLbls>
            <c:numFmt formatCode="0.00%" sourceLinked="0"/>
            <c:showPercent val="1"/>
            <c:showLeaderLines val="1"/>
          </c:dLbls>
          <c:cat>
            <c:strRef>
              <c:f>'Cảng, cửa khẩu NK T3'!$A$26:$A$32</c:f>
              <c:strCache>
                <c:ptCount val="7"/>
                <c:pt idx="0">
                  <c:v>Cảng Tân Thuận (tp. Hồ Chí Minh)</c:v>
                </c:pt>
                <c:pt idx="1">
                  <c:v>Cảng Cát Lái (tp. Hồ Chí Minh)</c:v>
                </c:pt>
                <c:pt idx="2">
                  <c:v>Cảng POSCO (Vũng Tàu)</c:v>
                </c:pt>
                <c:pt idx="3">
                  <c:v>Cảng Hoàng Diệu (Hải Phòng)</c:v>
                </c:pt>
                <c:pt idx="4">
                  <c:v>Cảng Bến Nghé (tp. Hồ Chí Minh)</c:v>
                </c:pt>
                <c:pt idx="5">
                  <c:v>Cảng SITV (Vũng Tàu)</c:v>
                </c:pt>
                <c:pt idx="6">
                  <c:v>Khác</c:v>
                </c:pt>
              </c:strCache>
            </c:strRef>
          </c:cat>
          <c:val>
            <c:numRef>
              <c:f>'Cảng, cửa khẩu NK T3'!$B$26:$B$32</c:f>
              <c:numCache>
                <c:formatCode>_(* #,##0_);_(* \(#,##0\);_(* "-"??_);_(@_)</c:formatCode>
                <c:ptCount val="7"/>
                <c:pt idx="0">
                  <c:v>413110.02099999995</c:v>
                </c:pt>
                <c:pt idx="1">
                  <c:v>300679.19228000008</c:v>
                </c:pt>
                <c:pt idx="2">
                  <c:v>423591.15392000036</c:v>
                </c:pt>
                <c:pt idx="3">
                  <c:v>310888.34863999992</c:v>
                </c:pt>
                <c:pt idx="4">
                  <c:v>309209.34658000019</c:v>
                </c:pt>
                <c:pt idx="5">
                  <c:v>276638.00299999991</c:v>
                </c:pt>
                <c:pt idx="6">
                  <c:v>1978660.2258400007</c:v>
                </c:pt>
              </c:numCache>
            </c:numRef>
          </c:val>
        </c:ser>
      </c:pie3DChart>
    </c:plotArea>
    <c:legend>
      <c:legendPos val="r"/>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Cơ cấu phương thức vận tải trong NK nhựa và sp từ nhựa quí</a:t>
            </a:r>
            <a:r>
              <a:rPr lang="en-US" sz="1400" baseline="0"/>
              <a:t> 1/2018</a:t>
            </a:r>
            <a:endParaRPr lang="en-US" sz="1400"/>
          </a:p>
        </c:rich>
      </c:tx>
      <c:layout>
        <c:manualLayout>
          <c:xMode val="edge"/>
          <c:yMode val="edge"/>
          <c:x val="0.12754855643044621"/>
          <c:y val="2.4896265560166005E-2"/>
        </c:manualLayout>
      </c:layout>
    </c:title>
    <c:plotArea>
      <c:layout>
        <c:manualLayout>
          <c:layoutTarget val="inner"/>
          <c:xMode val="edge"/>
          <c:yMode val="edge"/>
          <c:x val="0.31121194225721782"/>
          <c:y val="0.25850687751168056"/>
          <c:w val="0.40535411198600202"/>
          <c:h val="0.67559018664333692"/>
        </c:manualLayout>
      </c:layout>
      <c:pieChart>
        <c:varyColors val="1"/>
        <c:ser>
          <c:idx val="0"/>
          <c:order val="0"/>
          <c:dLbls>
            <c:dLbl>
              <c:idx val="2"/>
              <c:layout>
                <c:manualLayout>
                  <c:x val="-9.7896106736658009E-2"/>
                  <c:y val="2.288724801515999E-2"/>
                </c:manualLayout>
              </c:layout>
              <c:showPercent val="1"/>
            </c:dLbl>
            <c:dLbl>
              <c:idx val="3"/>
              <c:layout>
                <c:manualLayout>
                  <c:x val="-7.2452755905511868E-2"/>
                  <c:y val="-4.0642336720358087E-2"/>
                </c:manualLayout>
              </c:layout>
              <c:showPercent val="1"/>
            </c:dLbl>
            <c:dLbl>
              <c:idx val="4"/>
              <c:layout>
                <c:manualLayout>
                  <c:x val="0.10359416010498693"/>
                  <c:y val="-5.0017969745483112E-3"/>
                </c:manualLayout>
              </c:layout>
              <c:showPercent val="1"/>
            </c:dLbl>
            <c:numFmt formatCode="0.00%" sourceLinked="0"/>
            <c:showPercent val="1"/>
            <c:showLeaderLines val="1"/>
          </c:dLbls>
          <c:cat>
            <c:strRef>
              <c:f>'T3'!$H$3:$H$7</c:f>
              <c:strCache>
                <c:ptCount val="5"/>
                <c:pt idx="0">
                  <c:v>Đường biển</c:v>
                </c:pt>
                <c:pt idx="1">
                  <c:v>Đường hàng không</c:v>
                </c:pt>
                <c:pt idx="2">
                  <c:v>Đường bộ</c:v>
                </c:pt>
                <c:pt idx="3">
                  <c:v>Đường sắt</c:v>
                </c:pt>
                <c:pt idx="4">
                  <c:v>Khác</c:v>
                </c:pt>
              </c:strCache>
            </c:strRef>
          </c:cat>
          <c:val>
            <c:numRef>
              <c:f>'T3'!$I$3:$I$7</c:f>
              <c:numCache>
                <c:formatCode>#,##0</c:formatCode>
                <c:ptCount val="5"/>
                <c:pt idx="0">
                  <c:v>2939570481.1442351</c:v>
                </c:pt>
                <c:pt idx="1">
                  <c:v>376363486.98395473</c:v>
                </c:pt>
                <c:pt idx="2">
                  <c:v>139891355.2470465</c:v>
                </c:pt>
                <c:pt idx="3">
                  <c:v>702657.27177650423</c:v>
                </c:pt>
                <c:pt idx="4">
                  <c:v>30626108.422580604</c:v>
                </c:pt>
              </c:numCache>
            </c:numRef>
          </c:val>
        </c:ser>
        <c:firstSliceAng val="0"/>
      </c:pieChart>
    </c:plotArea>
    <c:legend>
      <c:legendPos val="b"/>
      <c:txPr>
        <a:bodyPr/>
        <a:lstStyle/>
        <a:p>
          <a:pPr>
            <a:defRPr sz="1100"/>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Cơ cấu phương thức giao hàng trong NK nhựa quí 1/2018</a:t>
            </a:r>
          </a:p>
        </c:rich>
      </c:tx>
    </c:title>
    <c:view3D>
      <c:rotX val="30"/>
      <c:perspective val="30"/>
    </c:view3D>
    <c:plotArea>
      <c:layout/>
      <c:pie3DChart>
        <c:varyColors val="1"/>
        <c:ser>
          <c:idx val="0"/>
          <c:order val="0"/>
          <c:dLbls>
            <c:numFmt formatCode="0.00%" sourceLinked="0"/>
            <c:showPercent val="1"/>
            <c:showLeaderLines val="1"/>
          </c:dLbls>
          <c:cat>
            <c:strRef>
              <c:f>'T3'!$A$20:$A$25</c:f>
              <c:strCache>
                <c:ptCount val="6"/>
                <c:pt idx="0">
                  <c:v>CFR</c:v>
                </c:pt>
                <c:pt idx="1">
                  <c:v>CIP</c:v>
                </c:pt>
                <c:pt idx="2">
                  <c:v>CIF</c:v>
                </c:pt>
                <c:pt idx="3">
                  <c:v>FOB</c:v>
                </c:pt>
                <c:pt idx="4">
                  <c:v>EXW</c:v>
                </c:pt>
                <c:pt idx="5">
                  <c:v>Khác</c:v>
                </c:pt>
              </c:strCache>
            </c:strRef>
          </c:cat>
          <c:val>
            <c:numRef>
              <c:f>'T3'!$B$20:$B$25</c:f>
              <c:numCache>
                <c:formatCode>#,##0</c:formatCode>
                <c:ptCount val="6"/>
                <c:pt idx="0">
                  <c:v>312336968.49567759</c:v>
                </c:pt>
                <c:pt idx="1">
                  <c:v>152597548.92207211</c:v>
                </c:pt>
                <c:pt idx="2">
                  <c:v>2254148450.0424719</c:v>
                </c:pt>
                <c:pt idx="3">
                  <c:v>358021513.75874877</c:v>
                </c:pt>
                <c:pt idx="4">
                  <c:v>95835025.531775326</c:v>
                </c:pt>
                <c:pt idx="5">
                  <c:v>314214582.31882435</c:v>
                </c:pt>
              </c:numCache>
            </c:numRef>
          </c:val>
        </c:ser>
      </c:pie3DChart>
    </c:plotArea>
    <c:legend>
      <c:legendPos val="b"/>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Cơ cấu cảng/cửa khẩu NK nhựa quí 1/2018</a:t>
            </a:r>
          </a:p>
        </c:rich>
      </c:tx>
      <c:layout>
        <c:manualLayout>
          <c:xMode val="edge"/>
          <c:yMode val="edge"/>
          <c:x val="0.13397222222222221"/>
          <c:y val="9.2592592592592744E-3"/>
        </c:manualLayout>
      </c:layout>
    </c:title>
    <c:plotArea>
      <c:layout>
        <c:manualLayout>
          <c:layoutTarget val="inner"/>
          <c:xMode val="edge"/>
          <c:yMode val="edge"/>
          <c:x val="0.19736111111111121"/>
          <c:y val="0.24884259259259281"/>
          <c:w val="0.39694444444444488"/>
          <c:h val="0.66157407407407498"/>
        </c:manualLayout>
      </c:layout>
      <c:pieChart>
        <c:varyColors val="1"/>
        <c:ser>
          <c:idx val="0"/>
          <c:order val="0"/>
          <c:dLbls>
            <c:numFmt formatCode="0.00%" sourceLinked="0"/>
            <c:showPercent val="1"/>
            <c:showLeaderLines val="1"/>
          </c:dLbls>
          <c:cat>
            <c:strRef>
              <c:f>Sheet1!$A$2:$A$8</c:f>
              <c:strCache>
                <c:ptCount val="7"/>
                <c:pt idx="0">
                  <c:v>Cảng Cát Lái (Hồ Chí Minh) </c:v>
                </c:pt>
                <c:pt idx="1">
                  <c:v>Tân Cảng Hải Phòng (Tân Cảng Đình Vũ) </c:v>
                </c:pt>
                <c:pt idx="2">
                  <c:v>Cảng Đình Vũ - Hải Phòng </c:v>
                </c:pt>
                <c:pt idx="3">
                  <c:v>GREEN PORT (HAI PHONG) </c:v>
                </c:pt>
                <c:pt idx="4">
                  <c:v>Đình Vũ Nam Hải </c:v>
                </c:pt>
                <c:pt idx="5">
                  <c:v>Cửa khẩu Hữu Nghị (Lạng Sơn) </c:v>
                </c:pt>
                <c:pt idx="6">
                  <c:v>Khác</c:v>
                </c:pt>
              </c:strCache>
            </c:strRef>
          </c:cat>
          <c:val>
            <c:numRef>
              <c:f>Sheet1!$B$2:$B$8</c:f>
              <c:numCache>
                <c:formatCode>#,##0</c:formatCode>
                <c:ptCount val="7"/>
                <c:pt idx="0">
                  <c:v>1657293426.9698415</c:v>
                </c:pt>
                <c:pt idx="1">
                  <c:v>314354382.86061364</c:v>
                </c:pt>
                <c:pt idx="2">
                  <c:v>159671307.46743718</c:v>
                </c:pt>
                <c:pt idx="3">
                  <c:v>156348200.21502721</c:v>
                </c:pt>
                <c:pt idx="4">
                  <c:v>129749906.90013757</c:v>
                </c:pt>
                <c:pt idx="5">
                  <c:v>119968331.78368157</c:v>
                </c:pt>
                <c:pt idx="6">
                  <c:v>862113827.3793416</c:v>
                </c:pt>
              </c:numCache>
            </c:numRef>
          </c:val>
        </c:ser>
        <c:firstSliceAng val="0"/>
      </c:pieChart>
    </c:plotArea>
    <c:legend>
      <c:legendPos val="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Cơ cấu PTGH trong NK ô tô quí 1/2018 (về</a:t>
            </a:r>
            <a:r>
              <a:rPr lang="en-US" sz="1100" baseline="0"/>
              <a:t> lượng)</a:t>
            </a:r>
            <a:endParaRPr lang="en-US" sz="1100"/>
          </a:p>
        </c:rich>
      </c:tx>
      <c:layout>
        <c:manualLayout>
          <c:xMode val="edge"/>
          <c:yMode val="edge"/>
          <c:x val="0.12834224598930491"/>
          <c:y val="9.2592592592592744E-3"/>
        </c:manualLayout>
      </c:layout>
    </c:title>
    <c:plotArea>
      <c:layout>
        <c:manualLayout>
          <c:layoutTarget val="inner"/>
          <c:xMode val="edge"/>
          <c:yMode val="edge"/>
          <c:x val="0.21988673207292958"/>
          <c:y val="0.30582385535141487"/>
          <c:w val="0.59786727862225719"/>
          <c:h val="0.51759806065908465"/>
        </c:manualLayout>
      </c:layout>
      <c:pieChart>
        <c:varyColors val="1"/>
        <c:ser>
          <c:idx val="0"/>
          <c:order val="0"/>
          <c:dLbls>
            <c:dLbl>
              <c:idx val="2"/>
              <c:layout>
                <c:manualLayout>
                  <c:x val="-0.19096930397069362"/>
                  <c:y val="5.5291994750656194E-2"/>
                </c:manualLayout>
              </c:layout>
              <c:showPercent val="1"/>
            </c:dLbl>
            <c:dLbl>
              <c:idx val="4"/>
              <c:layout>
                <c:manualLayout>
                  <c:x val="-0.11612762642637593"/>
                  <c:y val="-3.888269174686499E-2"/>
                </c:manualLayout>
              </c:layout>
              <c:showPercent val="1"/>
            </c:dLbl>
            <c:dLbl>
              <c:idx val="6"/>
              <c:layout>
                <c:manualLayout>
                  <c:x val="0.20733441408059294"/>
                  <c:y val="-2.0709755030621172E-2"/>
                </c:manualLayout>
              </c:layout>
              <c:showPercent val="1"/>
            </c:dLbl>
            <c:numFmt formatCode="0.00%" sourceLinked="0"/>
            <c:showPercent val="1"/>
            <c:showLeaderLines val="1"/>
          </c:dLbls>
          <c:cat>
            <c:strRef>
              <c:f>'Điều kiện giao hàng NK T3'!$A$13:$A$19</c:f>
              <c:strCache>
                <c:ptCount val="7"/>
                <c:pt idx="0">
                  <c:v>CIF </c:v>
                </c:pt>
                <c:pt idx="1">
                  <c:v>FOB </c:v>
                </c:pt>
                <c:pt idx="2">
                  <c:v>FCA </c:v>
                </c:pt>
                <c:pt idx="3">
                  <c:v>CFR</c:v>
                </c:pt>
                <c:pt idx="4">
                  <c:v>DAF </c:v>
                </c:pt>
                <c:pt idx="5">
                  <c:v>EXW </c:v>
                </c:pt>
                <c:pt idx="6">
                  <c:v>Khác</c:v>
                </c:pt>
              </c:strCache>
            </c:strRef>
          </c:cat>
          <c:val>
            <c:numRef>
              <c:f>'Điều kiện giao hàng NK T3'!$B$13:$B$19</c:f>
              <c:numCache>
                <c:formatCode>#,##0.0</c:formatCode>
                <c:ptCount val="7"/>
                <c:pt idx="0">
                  <c:v>3441</c:v>
                </c:pt>
                <c:pt idx="1">
                  <c:v>809</c:v>
                </c:pt>
                <c:pt idx="2">
                  <c:v>93</c:v>
                </c:pt>
                <c:pt idx="3">
                  <c:v>35</c:v>
                </c:pt>
                <c:pt idx="4">
                  <c:v>40</c:v>
                </c:pt>
                <c:pt idx="5">
                  <c:v>11</c:v>
                </c:pt>
                <c:pt idx="6" formatCode="#,##0">
                  <c:v>87</c:v>
                </c:pt>
              </c:numCache>
            </c:numRef>
          </c:val>
        </c:ser>
        <c:firstSliceAng val="0"/>
      </c:pieChart>
    </c:plotArea>
    <c:legend>
      <c:legendPos val="b"/>
    </c:legend>
    <c:plotVisOnly val="1"/>
  </c:chart>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74394-AE02-4145-8E12-B3AF73A9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1930</TotalTime>
  <Pages>17</Pages>
  <Words>3081</Words>
  <Characters>17566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29</cp:revision>
  <dcterms:created xsi:type="dcterms:W3CDTF">2018-04-26T04:07:00Z</dcterms:created>
  <dcterms:modified xsi:type="dcterms:W3CDTF">2018-05-14T16:47:00Z</dcterms:modified>
</cp:coreProperties>
</file>